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F1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“智构·巧动”瓦楞纸创新比赛规则</w:t>
      </w:r>
    </w:p>
    <w:p w14:paraId="058118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比赛内容</w:t>
      </w:r>
    </w:p>
    <w:p w14:paraId="0A49D5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参赛者围绕“智构·巧动”主题，以瓦楞纸板为主要材料，设计并制作一件兼具创意性、功能性或互动性的原创作品。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鼓励跨学科融合，作品可从以下三类方向中选择其一或进行综合设计，</w:t>
      </w:r>
      <w:r>
        <w:rPr>
          <w:rFonts w:hint="default" w:ascii="宋体" w:hAnsi="宋体" w:eastAsia="宋体" w:cs="宋体"/>
          <w:sz w:val="24"/>
          <w:szCs w:val="24"/>
        </w:rPr>
        <w:t>亦不限于以下类别：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智动装置：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融合电子元件，实现运动、传动、感应与控制等功能的互动装置。</w:t>
      </w:r>
    </w:p>
    <w:p w14:paraId="35F7AF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实用器物：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具有实际用途的生活用品，如可坐的椅子、可穿的服饰、可收纳的家具等。</w:t>
      </w:r>
    </w:p>
    <w:p w14:paraId="26929C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创意造型：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以艺术表达为核心的立体作品，如主题雕塑、动态装置、情境场景等。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作品整体尺寸不得超过 长1m × 宽0.8m × 高0.8m。瓦楞纸须为主要结构材料，可使用少量辅助材料，但不得改变作品以瓦楞纸为主体的本质特征。</w:t>
      </w:r>
    </w:p>
    <w:p w14:paraId="4F81712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比赛报名</w:t>
      </w:r>
    </w:p>
    <w:p w14:paraId="4F1DC3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·小学组：</w:t>
      </w:r>
      <w:r>
        <w:rPr>
          <w:rFonts w:ascii="宋体" w:hAnsi="宋体" w:eastAsia="宋体" w:cs="宋体"/>
          <w:sz w:val="24"/>
          <w:szCs w:val="24"/>
        </w:rPr>
        <w:t>每队由2–4名学生和不超过2位指导老师组成，参赛者须为二年级及以上学生。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·</w:t>
      </w:r>
      <w:r>
        <w:rPr>
          <w:rFonts w:ascii="宋体" w:hAnsi="宋体" w:eastAsia="宋体" w:cs="宋体"/>
          <w:b/>
          <w:bCs/>
          <w:sz w:val="24"/>
          <w:szCs w:val="24"/>
        </w:rPr>
        <w:t>中学组：</w:t>
      </w:r>
      <w:r>
        <w:rPr>
          <w:rFonts w:ascii="宋体" w:hAnsi="宋体" w:eastAsia="宋体" w:cs="宋体"/>
          <w:sz w:val="24"/>
          <w:szCs w:val="24"/>
        </w:rPr>
        <w:t>每队由2–4名学生和不超过2位指导老师组成，参赛者不限年级。</w:t>
      </w:r>
    </w:p>
    <w:p w14:paraId="6BC30A5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比赛形式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比赛采用“线上初评 + 现场展评”相结合的方式：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1.线上初评：参赛队伍需在规定日期前提交电子版作品资料至指定邮箱（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12月5日前发送至邮箱：823963867@qq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com，联系人：赵老师15862388005</w:t>
      </w:r>
      <w:r>
        <w:rPr>
          <w:rFonts w:ascii="宋体" w:hAnsi="宋体" w:eastAsia="宋体" w:cs="宋体"/>
          <w:sz w:val="24"/>
          <w:szCs w:val="24"/>
        </w:rPr>
        <w:t>）包括：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·设计思路与灵感说明（Word文档）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·设计图纸（不少于3张，含结构图、效果图等）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·制作过程记录（不少于5张图片或一段MP4视频）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·成品照片（不少于5张，含多角度展示）或视频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2.现场展评：通过初评的队伍须携带实物作品及完整的设计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资料</w:t>
      </w:r>
      <w:r>
        <w:rPr>
          <w:rFonts w:ascii="宋体" w:hAnsi="宋体" w:eastAsia="宋体" w:cs="宋体"/>
          <w:sz w:val="24"/>
          <w:szCs w:val="24"/>
        </w:rPr>
        <w:t>至现场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进行2–3分钟的讲解展示，内容包括：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·设计理念与创新点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·结构设计与运动/实用原理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·材料使用与制作过程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·团队协作情况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讲解结束后，评委将进行提问与点评。</w:t>
      </w:r>
    </w:p>
    <w:p w14:paraId="62E1DA4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作品要求</w:t>
      </w:r>
    </w:p>
    <w:p w14:paraId="624AB4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b/>
          <w:bCs/>
          <w:sz w:val="24"/>
          <w:szCs w:val="24"/>
        </w:rPr>
        <w:t>创意与主题表达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作品紧扣“智构·巧动”主题，设计理念新颖，构思独特。能通过结构、功能或形式体现“智慧建构”与“动态表达”——“智构”指结构巧妙、材料巧用；“巧动”包括可穿戴、可使用、可变化、可互动等动态体验。</w:t>
      </w:r>
    </w:p>
    <w:p w14:paraId="648393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b/>
          <w:bCs/>
          <w:sz w:val="24"/>
          <w:szCs w:val="24"/>
        </w:rPr>
        <w:t>结构与完成质量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结构设计合理，比例协调，组装稳固，细节处理精细。制作工艺完整，无明显破损、松动或粗糙拼接，体现良好的动手能力与工程意识。</w:t>
      </w:r>
    </w:p>
    <w:p w14:paraId="024C0D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</w:t>
      </w:r>
      <w:r>
        <w:rPr>
          <w:rFonts w:ascii="宋体" w:hAnsi="宋体" w:eastAsia="宋体" w:cs="宋体"/>
          <w:b/>
          <w:bCs/>
          <w:sz w:val="24"/>
          <w:szCs w:val="24"/>
        </w:rPr>
        <w:t>功能与实用价值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作品具备明确的功能目标，如可坐、可穿、可收纳、可运动等，并在实际展示中有效实现。设计符合人机关系，使用安全、便捷、合理。</w:t>
      </w:r>
    </w:p>
    <w:p w14:paraId="7CC94D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4.</w:t>
      </w:r>
      <w:r>
        <w:rPr>
          <w:rFonts w:ascii="宋体" w:hAnsi="宋体" w:eastAsia="宋体" w:cs="宋体"/>
          <w:b/>
          <w:bCs/>
          <w:sz w:val="24"/>
          <w:szCs w:val="24"/>
        </w:rPr>
        <w:t>现场展示与团队协作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团队讲解清晰流畅，逻辑分明，能准确阐述设计思路与亮点。成员分工明确，配合默契，问答环节回应得当，展现良好的合作素养。</w:t>
      </w:r>
    </w:p>
    <w:p w14:paraId="4458FF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五、评分标准及评分表</w:t>
      </w:r>
    </w:p>
    <w:p w14:paraId="1CBBAA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“智构·巧动”瓦楞纸创新比赛，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制定如下评分标准：</w:t>
      </w:r>
    </w:p>
    <w:tbl>
      <w:tblPr>
        <w:tblStyle w:val="3"/>
        <w:tblW w:w="90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2192"/>
      </w:tblGrid>
      <w:tr w14:paraId="349D8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3" w:type="dxa"/>
          </w:tcPr>
          <w:p w14:paraId="6BCA73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考核项目</w:t>
            </w:r>
          </w:p>
        </w:tc>
        <w:tc>
          <w:tcPr>
            <w:tcW w:w="1703" w:type="dxa"/>
          </w:tcPr>
          <w:p w14:paraId="022BA9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创意与主题表达</w:t>
            </w:r>
          </w:p>
        </w:tc>
        <w:tc>
          <w:tcPr>
            <w:tcW w:w="1704" w:type="dxa"/>
          </w:tcPr>
          <w:p w14:paraId="53E655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结构与完成质量</w:t>
            </w:r>
          </w:p>
        </w:tc>
        <w:tc>
          <w:tcPr>
            <w:tcW w:w="1704" w:type="dxa"/>
          </w:tcPr>
          <w:p w14:paraId="39BDD0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功能与实用价值</w:t>
            </w:r>
          </w:p>
        </w:tc>
        <w:tc>
          <w:tcPr>
            <w:tcW w:w="2192" w:type="dxa"/>
          </w:tcPr>
          <w:p w14:paraId="530F09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现场展示与团队协作</w:t>
            </w:r>
          </w:p>
        </w:tc>
      </w:tr>
      <w:tr w14:paraId="0F7AD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3" w:type="dxa"/>
          </w:tcPr>
          <w:p w14:paraId="15C8FF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满分</w:t>
            </w:r>
          </w:p>
        </w:tc>
        <w:tc>
          <w:tcPr>
            <w:tcW w:w="1703" w:type="dxa"/>
          </w:tcPr>
          <w:p w14:paraId="16AAC1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1704" w:type="dxa"/>
          </w:tcPr>
          <w:p w14:paraId="016601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1704" w:type="dxa"/>
          </w:tcPr>
          <w:p w14:paraId="73180A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2192" w:type="dxa"/>
          </w:tcPr>
          <w:p w14:paraId="0C7474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</w:tr>
      <w:tr w14:paraId="61EE1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3" w:type="dxa"/>
          </w:tcPr>
          <w:p w14:paraId="4F6467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</w:t>
            </w:r>
          </w:p>
        </w:tc>
        <w:tc>
          <w:tcPr>
            <w:tcW w:w="1703" w:type="dxa"/>
          </w:tcPr>
          <w:p w14:paraId="5DA6F7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6E8BB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9F3A9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2" w:type="dxa"/>
          </w:tcPr>
          <w:p w14:paraId="20AF65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756C77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4F6FA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附件：线上作品提报清单</w:t>
      </w:r>
    </w:p>
    <w:p w14:paraId="62734E8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报名表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2480"/>
      </w:tblGrid>
      <w:tr w14:paraId="1828F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46" w:type="dxa"/>
          </w:tcPr>
          <w:p w14:paraId="723933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bookmarkStart w:id="0" w:name="_GoBack"/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参赛信息</w:t>
            </w:r>
            <w:bookmarkEnd w:id="0"/>
          </w:p>
        </w:tc>
        <w:tc>
          <w:tcPr>
            <w:tcW w:w="2480" w:type="dxa"/>
          </w:tcPr>
          <w:p w14:paraId="4D2831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填写内容</w:t>
            </w:r>
          </w:p>
        </w:tc>
      </w:tr>
      <w:tr w14:paraId="4BA90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46" w:type="dxa"/>
          </w:tcPr>
          <w:p w14:paraId="75EAA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作品名称</w:t>
            </w:r>
          </w:p>
        </w:tc>
        <w:tc>
          <w:tcPr>
            <w:tcW w:w="2480" w:type="dxa"/>
          </w:tcPr>
          <w:p w14:paraId="4886A3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</w:p>
        </w:tc>
      </w:tr>
      <w:tr w14:paraId="5D080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46" w:type="dxa"/>
          </w:tcPr>
          <w:p w14:paraId="52C5CB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参赛组别</w:t>
            </w:r>
          </w:p>
        </w:tc>
        <w:tc>
          <w:tcPr>
            <w:tcW w:w="2480" w:type="dxa"/>
          </w:tcPr>
          <w:p w14:paraId="3D001D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  <w:sym w:font="Wingdings 2" w:char="00A3"/>
            </w:r>
            <w:r>
              <w:rPr>
                <w:rStyle w:val="5"/>
                <w:rFonts w:hint="eastAsia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  <w:t xml:space="preserve">小学组 </w:t>
            </w:r>
            <w:r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  <w:sym w:font="Wingdings 2" w:char="00A3"/>
            </w:r>
            <w:r>
              <w:rPr>
                <w:rStyle w:val="5"/>
                <w:rFonts w:hint="eastAsia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  <w:t>中学组</w:t>
            </w:r>
          </w:p>
        </w:tc>
      </w:tr>
      <w:tr w14:paraId="4DEBC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46" w:type="dxa"/>
          </w:tcPr>
          <w:p w14:paraId="2F773E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学校名称</w:t>
            </w:r>
          </w:p>
        </w:tc>
        <w:tc>
          <w:tcPr>
            <w:tcW w:w="2480" w:type="dxa"/>
          </w:tcPr>
          <w:p w14:paraId="5338E6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</w:p>
        </w:tc>
      </w:tr>
      <w:tr w14:paraId="4B051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46" w:type="dxa"/>
          </w:tcPr>
          <w:p w14:paraId="7A1CB6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团队成员（2-4人）</w:t>
            </w:r>
          </w:p>
        </w:tc>
        <w:tc>
          <w:tcPr>
            <w:tcW w:w="2480" w:type="dxa"/>
          </w:tcPr>
          <w:p w14:paraId="521A93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</w:p>
        </w:tc>
      </w:tr>
      <w:tr w14:paraId="243E8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46" w:type="dxa"/>
          </w:tcPr>
          <w:p w14:paraId="4D96C3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eastAsia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指导老师</w:t>
            </w:r>
            <w:r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（1-2人）</w:t>
            </w:r>
            <w:r>
              <w:rPr>
                <w:rStyle w:val="5"/>
                <w:rFonts w:hint="eastAsia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  <w:t>及联系方式</w:t>
            </w:r>
          </w:p>
        </w:tc>
        <w:tc>
          <w:tcPr>
            <w:tcW w:w="2480" w:type="dxa"/>
          </w:tcPr>
          <w:p w14:paraId="102285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</w:p>
        </w:tc>
      </w:tr>
      <w:tr w14:paraId="40FC0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46" w:type="dxa"/>
          </w:tcPr>
          <w:p w14:paraId="70C745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作品类别</w:t>
            </w:r>
          </w:p>
        </w:tc>
        <w:tc>
          <w:tcPr>
            <w:tcW w:w="2480" w:type="dxa"/>
          </w:tcPr>
          <w:p w14:paraId="0A5DDF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  <w:sym w:font="Wingdings 2" w:char="00A3"/>
            </w: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智动装置</w:t>
            </w: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sym w:font="Wingdings 2" w:char="00A3"/>
            </w: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实用器物</w:t>
            </w: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sym w:font="Wingdings 2" w:char="00A3"/>
            </w: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创意造型</w:t>
            </w:r>
          </w:p>
        </w:tc>
      </w:tr>
      <w:tr w14:paraId="6A4C8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46" w:type="dxa"/>
          </w:tcPr>
          <w:p w14:paraId="3BB423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</w:rPr>
              <w:t>是否含电子元件或运动结构</w:t>
            </w:r>
          </w:p>
        </w:tc>
        <w:tc>
          <w:tcPr>
            <w:tcW w:w="2480" w:type="dxa"/>
          </w:tcPr>
          <w:p w14:paraId="2E48C2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Style w:val="5"/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</w:pPr>
            <w:r>
              <w:rPr>
                <w:rStyle w:val="5"/>
                <w:rFonts w:hint="eastAsia" w:ascii="Arial" w:hAnsi="Arial" w:eastAsia="宋体" w:cs="Arial"/>
                <w:b/>
                <w:bCs/>
                <w:i w:val="0"/>
                <w:iCs w:val="0"/>
                <w:caps w:val="0"/>
                <w:color w:val="333333"/>
                <w:spacing w:val="1"/>
                <w:sz w:val="14"/>
                <w:szCs w:val="14"/>
                <w:lang w:val="en-US" w:eastAsia="zh-CN"/>
              </w:rPr>
              <w:t>说明：</w:t>
            </w:r>
          </w:p>
        </w:tc>
      </w:tr>
    </w:tbl>
    <w:p w14:paraId="18535D6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设计思路与灵感说明（Word文档）</w:t>
      </w:r>
    </w:p>
    <w:p w14:paraId="2AAA9B1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设计图纸（不少于3张）</w:t>
      </w:r>
    </w:p>
    <w:p w14:paraId="211F38E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pict>
          <v:shape id="_x0000_i1025" o:spt="201" type="#_x0000_t201" style="height:0pt;width:0.05pt;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pic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制作过程记录（5张图片或1段视频）</w:t>
      </w:r>
    </w:p>
    <w:p w14:paraId="6F0312D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pict>
          <v:shape id="_x0000_i1026" o:spt="201" type="#_x0000_t201" style="height:0pt;width:0.05pt;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pic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成品照片（5张多角度）或展示视频</w:t>
      </w:r>
    </w:p>
    <w:p w14:paraId="48B7E4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8EE783"/>
    <w:multiLevelType w:val="singleLevel"/>
    <w:tmpl w:val="B38EE7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5316995"/>
    <w:multiLevelType w:val="singleLevel"/>
    <w:tmpl w:val="353169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92E63"/>
    <w:rsid w:val="0B776F71"/>
    <w:rsid w:val="16E42F30"/>
    <w:rsid w:val="24FD74B6"/>
    <w:rsid w:val="2E087E02"/>
    <w:rsid w:val="435B28AF"/>
    <w:rsid w:val="67966EFB"/>
    <w:rsid w:val="6A484092"/>
    <w:rsid w:val="73B7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1183</Words>
  <Characters>1238</Characters>
  <Lines>0</Lines>
  <Paragraphs>0</Paragraphs>
  <TotalTime>24</TotalTime>
  <ScaleCrop>false</ScaleCrop>
  <LinksUpToDate>false</LinksUpToDate>
  <CharactersWithSpaces>1293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2025-10-28T19:10:00Z</dcterms:created>
  <dc:creator>Zzzhou</dc:creator>
  <cp:lastModifiedBy>蜉蝣</cp:lastModifiedBy>
  <dcterms:modified xsi:type="dcterms:W3CDTF">2025-11-02T19:18:04Z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KSOTemplateDocerSaveRecord">
    <vt:lpwstr>eyJoZGlkIjoiY2Y2ZDc3NDcwM2JhYWY5MjQ3OTc5YmQzZTgzOGNkZjgiLCJ1c2VySWQiOiI0OTQ1MzI3MTEifQ==</vt:lpwstr>
  </property>
  <property fmtid="{D5CDD505-2E9C-101B-9397-08002B2CF9AE}" pid="4" name="ICV">
    <vt:lpwstr>A34844064C784476935A5FED0DCF6110_12</vt:lpwstr>
  </property>
</Properties>
</file>