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2" w:space="0" w:color="FF0000"/>
          <w:bottom w:val="single" w:sz="48" w:space="0" w:color="FF0000"/>
        </w:tblBorders>
        <w:tblLook w:val="04A0" w:firstRow="1" w:lastRow="0" w:firstColumn="1" w:lastColumn="0" w:noHBand="0" w:noVBand="1"/>
      </w:tblPr>
      <w:tblGrid>
        <w:gridCol w:w="8414"/>
      </w:tblGrid>
      <w:tr w:rsidR="00707B55">
        <w:trPr>
          <w:trHeight w:val="306"/>
        </w:trPr>
        <w:tc>
          <w:tcPr>
            <w:tcW w:w="8959" w:type="dxa"/>
            <w:tcBorders>
              <w:top w:val="nil"/>
              <w:bottom w:val="nil"/>
            </w:tcBorders>
            <w:shd w:val="clear" w:color="auto" w:fill="auto"/>
          </w:tcPr>
          <w:p w:rsidR="00707B55" w:rsidRDefault="00707B55">
            <w:pPr>
              <w:spacing w:line="440" w:lineRule="exact"/>
              <w:rPr>
                <w:rFonts w:ascii="方正姚体" w:eastAsia="方正姚体"/>
                <w:w w:val="80"/>
                <w:szCs w:val="21"/>
              </w:rPr>
            </w:pPr>
            <w:bookmarkStart w:id="0" w:name="Content"/>
          </w:p>
        </w:tc>
      </w:tr>
      <w:tr w:rsidR="00707B55">
        <w:trPr>
          <w:trHeight w:val="205"/>
        </w:trPr>
        <w:tc>
          <w:tcPr>
            <w:tcW w:w="8959" w:type="dxa"/>
            <w:tcBorders>
              <w:top w:val="nil"/>
            </w:tcBorders>
            <w:shd w:val="clear" w:color="auto" w:fill="auto"/>
          </w:tcPr>
          <w:p w:rsidR="00707B55" w:rsidRDefault="00707B55">
            <w:pPr>
              <w:spacing w:line="440" w:lineRule="exact"/>
              <w:rPr>
                <w:rFonts w:ascii="方正姚体" w:eastAsia="方正姚体"/>
                <w:w w:val="80"/>
                <w:sz w:val="32"/>
                <w:szCs w:val="32"/>
              </w:rPr>
            </w:pPr>
          </w:p>
        </w:tc>
      </w:tr>
      <w:tr w:rsidR="00707B55">
        <w:tc>
          <w:tcPr>
            <w:tcW w:w="8959" w:type="dxa"/>
            <w:shd w:val="clear" w:color="auto" w:fill="auto"/>
          </w:tcPr>
          <w:p w:rsidR="00707B55" w:rsidRDefault="00517D9C">
            <w:pPr>
              <w:ind w:leftChars="-40" w:left="-84" w:rightChars="-54" w:right="-113"/>
              <w:jc w:val="distribute"/>
              <w:rPr>
                <w:rFonts w:ascii="方正姚体" w:eastAsia="方正姚体"/>
                <w:color w:val="FF0000"/>
                <w:spacing w:val="-40"/>
                <w:w w:val="64"/>
                <w:sz w:val="120"/>
                <w:szCs w:val="120"/>
              </w:rPr>
            </w:pPr>
            <w:bookmarkStart w:id="1" w:name="红头单位名称"/>
            <w:r>
              <w:rPr>
                <w:rFonts w:ascii="方正姚体" w:eastAsia="方正姚体" w:hint="eastAsia"/>
                <w:color w:val="FF0000"/>
                <w:spacing w:val="-40"/>
                <w:w w:val="64"/>
                <w:sz w:val="120"/>
                <w:szCs w:val="120"/>
              </w:rPr>
              <w:t>苏州工业园区教育局</w:t>
            </w:r>
            <w:bookmarkEnd w:id="1"/>
            <w:r>
              <w:rPr>
                <w:rFonts w:ascii="方正姚体" w:eastAsia="方正姚体" w:hint="eastAsia"/>
                <w:color w:val="FF0000"/>
                <w:spacing w:val="-40"/>
                <w:w w:val="64"/>
                <w:sz w:val="120"/>
                <w:szCs w:val="120"/>
              </w:rPr>
              <w:t>文件</w:t>
            </w:r>
          </w:p>
        </w:tc>
      </w:tr>
      <w:tr w:rsidR="00707B55">
        <w:tc>
          <w:tcPr>
            <w:tcW w:w="8959" w:type="dxa"/>
            <w:tcBorders>
              <w:bottom w:val="nil"/>
            </w:tcBorders>
            <w:shd w:val="clear" w:color="auto" w:fill="auto"/>
          </w:tcPr>
          <w:p w:rsidR="00707B55" w:rsidRDefault="00707B55">
            <w:pPr>
              <w:spacing w:line="560" w:lineRule="atLeast"/>
              <w:rPr>
                <w:rFonts w:ascii="仿宋_GB2312" w:eastAsia="仿宋_GB2312"/>
                <w:w w:val="80"/>
                <w:sz w:val="32"/>
                <w:szCs w:val="32"/>
              </w:rPr>
            </w:pPr>
          </w:p>
          <w:p w:rsidR="00707B55" w:rsidRDefault="00707B55">
            <w:pPr>
              <w:spacing w:line="560" w:lineRule="atLeast"/>
              <w:rPr>
                <w:rFonts w:ascii="仿宋_GB2312" w:eastAsia="仿宋_GB2312"/>
                <w:w w:val="80"/>
                <w:sz w:val="32"/>
                <w:szCs w:val="32"/>
              </w:rPr>
            </w:pPr>
          </w:p>
        </w:tc>
      </w:tr>
      <w:tr w:rsidR="00707B55">
        <w:tc>
          <w:tcPr>
            <w:tcW w:w="8959" w:type="dxa"/>
            <w:tcBorders>
              <w:top w:val="nil"/>
              <w:bottom w:val="single" w:sz="18" w:space="0" w:color="FF0000"/>
            </w:tcBorders>
            <w:shd w:val="clear" w:color="auto" w:fill="auto"/>
          </w:tcPr>
          <w:p w:rsidR="00707B55" w:rsidRDefault="00517D9C">
            <w:pPr>
              <w:spacing w:afterLines="50" w:after="156" w:line="560" w:lineRule="atLeast"/>
              <w:jc w:val="center"/>
              <w:rPr>
                <w:rFonts w:eastAsia="仿宋_GB2312"/>
                <w:sz w:val="32"/>
                <w:szCs w:val="32"/>
              </w:rPr>
            </w:pPr>
            <w:bookmarkStart w:id="2" w:name="文号"/>
            <w:r>
              <w:rPr>
                <w:rFonts w:eastAsia="仿宋_GB2312" w:hint="eastAsia"/>
                <w:sz w:val="32"/>
                <w:szCs w:val="32"/>
              </w:rPr>
              <w:t>苏园教〔</w:t>
            </w:r>
            <w:r>
              <w:rPr>
                <w:rFonts w:eastAsia="仿宋_GB2312" w:hint="eastAsia"/>
                <w:sz w:val="32"/>
                <w:szCs w:val="32"/>
              </w:rPr>
              <w:t>2023</w:t>
            </w:r>
            <w:r>
              <w:rPr>
                <w:rFonts w:eastAsia="仿宋_GB2312" w:hint="eastAsia"/>
                <w:sz w:val="32"/>
                <w:szCs w:val="32"/>
              </w:rPr>
              <w:t>〕</w:t>
            </w:r>
            <w:r>
              <w:rPr>
                <w:rFonts w:eastAsia="仿宋_GB2312"/>
                <w:sz w:val="32"/>
                <w:szCs w:val="32"/>
              </w:rPr>
              <w:t>32</w:t>
            </w:r>
            <w:r>
              <w:rPr>
                <w:rFonts w:eastAsia="仿宋_GB2312" w:hint="eastAsia"/>
                <w:sz w:val="32"/>
                <w:szCs w:val="32"/>
              </w:rPr>
              <w:t>号</w:t>
            </w:r>
            <w:bookmarkEnd w:id="2"/>
          </w:p>
        </w:tc>
      </w:tr>
    </w:tbl>
    <w:p w:rsidR="00707B55" w:rsidRDefault="00707B55">
      <w:pPr>
        <w:rPr>
          <w:rFonts w:ascii="仿宋_GB2312" w:eastAsia="仿宋_GB2312"/>
          <w:sz w:val="32"/>
          <w:szCs w:val="32"/>
        </w:rPr>
      </w:pPr>
    </w:p>
    <w:p w:rsidR="00707B55" w:rsidRDefault="00517D9C">
      <w:pPr>
        <w:spacing w:line="680" w:lineRule="exact"/>
        <w:jc w:val="center"/>
        <w:rPr>
          <w:rFonts w:eastAsia="华文中宋"/>
          <w:sz w:val="44"/>
          <w:szCs w:val="44"/>
        </w:rPr>
      </w:pPr>
      <w:r>
        <w:rPr>
          <w:rFonts w:eastAsia="华文中宋" w:hint="eastAsia"/>
          <w:sz w:val="44"/>
          <w:szCs w:val="44"/>
        </w:rPr>
        <w:t>关于评选</w:t>
      </w:r>
      <w:r>
        <w:rPr>
          <w:rFonts w:eastAsia="华文中宋" w:hint="eastAsia"/>
          <w:sz w:val="44"/>
          <w:szCs w:val="44"/>
        </w:rPr>
        <w:t>2023</w:t>
      </w:r>
      <w:r>
        <w:rPr>
          <w:rFonts w:eastAsia="华文中宋" w:hint="eastAsia"/>
          <w:sz w:val="44"/>
          <w:szCs w:val="44"/>
        </w:rPr>
        <w:t>年苏州工业园区教育人才的通知</w:t>
      </w:r>
    </w:p>
    <w:p w:rsidR="00707B55" w:rsidRDefault="00707B55">
      <w:pPr>
        <w:spacing w:line="680" w:lineRule="exact"/>
        <w:jc w:val="center"/>
        <w:rPr>
          <w:rFonts w:eastAsia="华文中宋"/>
          <w:sz w:val="44"/>
          <w:szCs w:val="44"/>
        </w:rPr>
      </w:pPr>
    </w:p>
    <w:p w:rsidR="00707B55" w:rsidRDefault="00517D9C">
      <w:pPr>
        <w:overflowPunct w:val="0"/>
        <w:adjustRightInd w:val="0"/>
        <w:snapToGrid w:val="0"/>
        <w:spacing w:line="560" w:lineRule="exac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各相关单位：</w:t>
      </w:r>
    </w:p>
    <w:p w:rsidR="00707B55" w:rsidRDefault="00517D9C">
      <w:pPr>
        <w:spacing w:line="360" w:lineRule="auto"/>
        <w:ind w:firstLineChars="200" w:firstLine="64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hint="eastAsia"/>
          <w:sz w:val="32"/>
        </w:rPr>
        <w:t>根据</w:t>
      </w:r>
      <w:r>
        <w:rPr>
          <w:rFonts w:ascii="仿宋_GB2312" w:eastAsia="仿宋_GB2312" w:hAnsi="FangSong" w:cs="FangSong" w:hint="eastAsia"/>
          <w:sz w:val="32"/>
        </w:rPr>
        <w:t>《苏州工业园区教育人才支持计划实施细则》（苏园办〔</w:t>
      </w:r>
      <w:r>
        <w:rPr>
          <w:rFonts w:ascii="仿宋_GB2312" w:eastAsia="仿宋_GB2312" w:hAnsi="FangSong" w:cs="FangSong" w:hint="eastAsia"/>
          <w:sz w:val="32"/>
        </w:rPr>
        <w:t>2023</w:t>
      </w:r>
      <w:r>
        <w:rPr>
          <w:rFonts w:ascii="仿宋_GB2312" w:eastAsia="仿宋_GB2312" w:hAnsi="FangSong" w:cs="FangSong" w:hint="eastAsia"/>
          <w:sz w:val="32"/>
        </w:rPr>
        <w:t>〕</w:t>
      </w:r>
      <w:r>
        <w:rPr>
          <w:rFonts w:ascii="仿宋_GB2312" w:eastAsia="仿宋_GB2312" w:hAnsi="FangSong" w:cs="FangSong" w:hint="eastAsia"/>
          <w:sz w:val="32"/>
        </w:rPr>
        <w:t>2</w:t>
      </w:r>
      <w:r>
        <w:rPr>
          <w:rFonts w:ascii="仿宋_GB2312" w:eastAsia="仿宋_GB2312" w:hAnsi="FangSong" w:cs="FangSong" w:hint="eastAsia"/>
          <w:sz w:val="32"/>
        </w:rPr>
        <w:t>号）的文件精神，为进一步助推园区教育高质量发展，为园区经济社会高质量发展提供坚强的教育人才保障，经研究，现就</w:t>
      </w:r>
      <w:r>
        <w:rPr>
          <w:rFonts w:ascii="仿宋_GB2312" w:eastAsia="仿宋_GB2312" w:hAnsi="FangSong" w:cs="FangSong" w:hint="eastAsia"/>
          <w:sz w:val="32"/>
        </w:rPr>
        <w:t>2023</w:t>
      </w:r>
      <w:r>
        <w:rPr>
          <w:rFonts w:ascii="仿宋_GB2312" w:eastAsia="仿宋_GB2312" w:hAnsi="FangSong" w:cs="FangSong" w:hint="eastAsia"/>
          <w:sz w:val="32"/>
        </w:rPr>
        <w:t>年苏州工业园区教育人才分层培养人才评选推荐工作通知如下：</w:t>
      </w:r>
    </w:p>
    <w:p w:rsidR="00707B55" w:rsidRDefault="00517D9C">
      <w:pPr>
        <w:pStyle w:val="a6"/>
        <w:spacing w:line="360" w:lineRule="auto"/>
        <w:ind w:firstLine="643"/>
        <w:rPr>
          <w:rFonts w:ascii="楷体_GB2312" w:eastAsia="楷体_GB2312" w:hAnsi="FangSong" w:cs="FangSong"/>
          <w:b/>
          <w:bCs/>
          <w:szCs w:val="24"/>
        </w:rPr>
      </w:pPr>
      <w:r>
        <w:rPr>
          <w:rFonts w:ascii="楷体_GB2312" w:eastAsia="楷体_GB2312" w:hAnsi="FangSong" w:cs="FangSong" w:hint="eastAsia"/>
          <w:b/>
          <w:bCs/>
          <w:szCs w:val="24"/>
        </w:rPr>
        <w:t>一、评选范围和对象</w:t>
      </w:r>
    </w:p>
    <w:p w:rsidR="00707B55" w:rsidRDefault="00517D9C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 w:hint="eastAsia"/>
          <w:sz w:val="32"/>
        </w:rPr>
        <w:t>已在区内工作满</w:t>
      </w:r>
      <w:r>
        <w:rPr>
          <w:rFonts w:ascii="仿宋_GB2312" w:eastAsia="仿宋_GB2312" w:hAnsi="FangSong" w:cs="FangSong" w:hint="eastAsia"/>
          <w:sz w:val="32"/>
        </w:rPr>
        <w:t>5</w:t>
      </w:r>
      <w:r>
        <w:rPr>
          <w:rFonts w:ascii="仿宋_GB2312" w:eastAsia="仿宋_GB2312" w:hAnsi="FangSong" w:cs="FangSong" w:hint="eastAsia"/>
          <w:sz w:val="32"/>
        </w:rPr>
        <w:t>年，具有较深厚的教育教学功底或较强的教科研能力，在区域和学科专业领域内有较高影响力和美誉度的中青年人才。民办学校可参照执行，分层培养人才</w:t>
      </w:r>
      <w:r>
        <w:rPr>
          <w:rFonts w:ascii="仿宋_GB2312" w:eastAsia="仿宋_GB2312" w:hAnsi="FangSong" w:cs="FangSong" w:hint="eastAsia"/>
          <w:sz w:val="32"/>
        </w:rPr>
        <w:lastRenderedPageBreak/>
        <w:t>奖励金由管委会按照</w:t>
      </w:r>
      <w:r>
        <w:rPr>
          <w:rFonts w:ascii="仿宋_GB2312" w:eastAsia="仿宋_GB2312" w:hAnsi="FangSong" w:cs="FangSong" w:hint="eastAsia"/>
          <w:sz w:val="32"/>
        </w:rPr>
        <w:t>50%</w:t>
      </w:r>
      <w:r>
        <w:rPr>
          <w:rFonts w:ascii="仿宋_GB2312" w:eastAsia="仿宋_GB2312" w:hAnsi="FangSong" w:cs="FangSong" w:hint="eastAsia"/>
          <w:sz w:val="32"/>
        </w:rPr>
        <w:t>配套执行。</w:t>
      </w:r>
    </w:p>
    <w:p w:rsidR="00707B55" w:rsidRDefault="00517D9C">
      <w:pPr>
        <w:pStyle w:val="a6"/>
        <w:spacing w:line="360" w:lineRule="auto"/>
        <w:ind w:firstLine="643"/>
        <w:rPr>
          <w:rFonts w:ascii="楷体_GB2312" w:eastAsia="楷体_GB2312" w:hAnsi="FangSong" w:cs="FangSong"/>
          <w:b/>
          <w:bCs/>
          <w:szCs w:val="24"/>
        </w:rPr>
      </w:pPr>
      <w:r>
        <w:rPr>
          <w:rFonts w:ascii="楷体_GB2312" w:eastAsia="楷体_GB2312" w:hAnsi="FangSong" w:cs="FangSong" w:hint="eastAsia"/>
          <w:b/>
          <w:bCs/>
          <w:szCs w:val="24"/>
        </w:rPr>
        <w:t>二、类别和资格条件</w:t>
      </w:r>
    </w:p>
    <w:p w:rsidR="00707B55" w:rsidRDefault="00517D9C">
      <w:pPr>
        <w:spacing w:line="360" w:lineRule="auto"/>
        <w:ind w:firstLineChars="200" w:firstLine="640"/>
        <w:outlineLvl w:val="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 w:hint="eastAsia"/>
          <w:sz w:val="32"/>
        </w:rPr>
        <w:t>分层培养人才分为杰出人才、领军人才、重点人才三类。符合条件的引进人才，可申报相应层次的培养计划，参评条件详见</w:t>
      </w:r>
      <w:r>
        <w:rPr>
          <w:rFonts w:ascii="仿宋_GB2312" w:eastAsia="仿宋_GB2312" w:hAnsi="FangSong" w:cs="FangSong" w:hint="eastAsia"/>
          <w:snapToGrid w:val="0"/>
          <w:kern w:val="0"/>
          <w:sz w:val="32"/>
        </w:rPr>
        <w:t>《苏州工业园区教育人才支持计划实施细则》（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附件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1</w:t>
      </w:r>
      <w:r>
        <w:rPr>
          <w:rFonts w:ascii="仿宋_GB2312" w:eastAsia="仿宋_GB2312" w:hAnsi="FangSong" w:cs="FangSong" w:hint="eastAsia"/>
          <w:snapToGrid w:val="0"/>
          <w:kern w:val="0"/>
          <w:sz w:val="32"/>
        </w:rPr>
        <w:t>）</w:t>
      </w:r>
      <w:r>
        <w:rPr>
          <w:rFonts w:ascii="仿宋_GB2312" w:eastAsia="仿宋_GB2312" w:hAnsi="FangSong" w:cs="FangSong" w:hint="eastAsia"/>
          <w:sz w:val="32"/>
        </w:rPr>
        <w:t>。</w:t>
      </w:r>
    </w:p>
    <w:p w:rsidR="00707B55" w:rsidRDefault="00517D9C">
      <w:pPr>
        <w:pStyle w:val="a6"/>
        <w:numPr>
          <w:ilvl w:val="0"/>
          <w:numId w:val="1"/>
        </w:numPr>
        <w:spacing w:line="360" w:lineRule="auto"/>
        <w:ind w:firstLine="643"/>
        <w:rPr>
          <w:rFonts w:ascii="楷体_GB2312" w:eastAsia="楷体_GB2312" w:hAnsi="FangSong" w:cs="FangSong"/>
          <w:b/>
          <w:bCs/>
          <w:szCs w:val="24"/>
        </w:rPr>
      </w:pPr>
      <w:r>
        <w:rPr>
          <w:rFonts w:ascii="楷体_GB2312" w:eastAsia="楷体_GB2312" w:hAnsi="FangSong" w:cs="FangSong" w:hint="eastAsia"/>
          <w:b/>
          <w:bCs/>
          <w:szCs w:val="24"/>
        </w:rPr>
        <w:t>评审程序</w:t>
      </w:r>
    </w:p>
    <w:p w:rsidR="00707B55" w:rsidRDefault="00517D9C">
      <w:pPr>
        <w:pStyle w:val="a6"/>
        <w:spacing w:line="360" w:lineRule="auto"/>
        <w:ind w:firstLineChars="0" w:firstLine="0"/>
        <w:rPr>
          <w:rFonts w:ascii="仿宋_GB2312" w:eastAsia="仿宋_GB2312" w:hAnsi="FangSong" w:cs="FangSong"/>
        </w:rPr>
      </w:pPr>
      <w:r>
        <w:rPr>
          <w:rFonts w:ascii="仿宋_GB2312" w:eastAsia="仿宋_GB2312" w:hAnsi="FangSong" w:cs="FangSong"/>
        </w:rPr>
        <w:t xml:space="preserve">    </w:t>
      </w:r>
      <w:r>
        <w:rPr>
          <w:rFonts w:ascii="仿宋_GB2312" w:eastAsia="仿宋_GB2312" w:hAnsi="FangSong" w:cs="FangSong"/>
        </w:rPr>
        <w:t>（</w:t>
      </w:r>
      <w:r>
        <w:rPr>
          <w:rFonts w:ascii="仿宋_GB2312" w:eastAsia="仿宋_GB2312" w:hAnsi="FangSong" w:cs="FangSong"/>
        </w:rPr>
        <w:t>1</w:t>
      </w:r>
      <w:r>
        <w:rPr>
          <w:rFonts w:ascii="仿宋_GB2312" w:eastAsia="仿宋_GB2312" w:hAnsi="FangSong" w:cs="FangSong"/>
        </w:rPr>
        <w:t>）</w:t>
      </w:r>
      <w:r>
        <w:rPr>
          <w:rFonts w:ascii="仿宋_GB2312" w:eastAsia="仿宋_GB2312" w:hAnsi="FangSong" w:cs="FangSong" w:hint="eastAsia"/>
        </w:rPr>
        <w:t>个人申报，填写《申报表》。</w:t>
      </w:r>
    </w:p>
    <w:p w:rsidR="00707B55" w:rsidRDefault="00517D9C">
      <w:pPr>
        <w:spacing w:line="360" w:lineRule="auto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/>
          <w:sz w:val="32"/>
        </w:rPr>
        <w:t xml:space="preserve">    </w:t>
      </w:r>
      <w:r>
        <w:rPr>
          <w:rFonts w:ascii="仿宋_GB2312" w:eastAsia="仿宋_GB2312" w:hAnsi="FangSong" w:cs="FangSong"/>
          <w:sz w:val="32"/>
        </w:rPr>
        <w:t>（</w:t>
      </w:r>
      <w:r>
        <w:rPr>
          <w:rFonts w:ascii="仿宋_GB2312" w:eastAsia="仿宋_GB2312" w:hAnsi="FangSong" w:cs="FangSong"/>
          <w:sz w:val="32"/>
        </w:rPr>
        <w:t>2</w:t>
      </w:r>
      <w:r>
        <w:rPr>
          <w:rFonts w:ascii="仿宋_GB2312" w:eastAsia="仿宋_GB2312" w:hAnsi="FangSong" w:cs="FangSong"/>
          <w:sz w:val="32"/>
        </w:rPr>
        <w:t>）</w:t>
      </w:r>
      <w:r>
        <w:rPr>
          <w:rFonts w:ascii="仿宋_GB2312" w:eastAsia="仿宋_GB2312" w:hAnsi="FangSong" w:cs="FangSong" w:hint="eastAsia"/>
          <w:sz w:val="32"/>
        </w:rPr>
        <w:t>单位推荐，各单位按一定名额做好资格审查、校内遴选和择优推荐，上报相关材料。</w:t>
      </w:r>
    </w:p>
    <w:p w:rsidR="00707B55" w:rsidRDefault="00517D9C">
      <w:pPr>
        <w:spacing w:line="360" w:lineRule="auto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/>
          <w:sz w:val="32"/>
        </w:rPr>
        <w:t xml:space="preserve">    </w:t>
      </w:r>
      <w:r>
        <w:rPr>
          <w:rFonts w:ascii="仿宋_GB2312" w:eastAsia="仿宋_GB2312" w:hAnsi="FangSong" w:cs="FangSong"/>
          <w:sz w:val="32"/>
        </w:rPr>
        <w:t>（</w:t>
      </w:r>
      <w:r>
        <w:rPr>
          <w:rFonts w:ascii="仿宋_GB2312" w:eastAsia="仿宋_GB2312" w:hAnsi="FangSong" w:cs="FangSong"/>
          <w:sz w:val="32"/>
        </w:rPr>
        <w:t>3</w:t>
      </w:r>
      <w:r>
        <w:rPr>
          <w:rFonts w:ascii="仿宋_GB2312" w:eastAsia="仿宋_GB2312" w:hAnsi="FangSong" w:cs="FangSong"/>
          <w:sz w:val="32"/>
        </w:rPr>
        <w:t>）</w:t>
      </w:r>
      <w:r>
        <w:rPr>
          <w:rFonts w:ascii="仿宋_GB2312" w:eastAsia="仿宋_GB2312" w:hAnsi="FangSong" w:cs="FangSong" w:hint="eastAsia"/>
          <w:sz w:val="32"/>
        </w:rPr>
        <w:t>专家评审，通过材料评审、讲学答辩、专家表决等环节，形成初评意见。</w:t>
      </w:r>
    </w:p>
    <w:p w:rsidR="00707B55" w:rsidRDefault="00517D9C">
      <w:pPr>
        <w:spacing w:line="360" w:lineRule="auto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/>
          <w:sz w:val="32"/>
        </w:rPr>
        <w:t xml:space="preserve">    </w:t>
      </w:r>
      <w:r>
        <w:rPr>
          <w:rFonts w:ascii="仿宋_GB2312" w:eastAsia="仿宋_GB2312" w:hAnsi="FangSong" w:cs="FangSong"/>
          <w:sz w:val="32"/>
        </w:rPr>
        <w:t>（</w:t>
      </w:r>
      <w:r>
        <w:rPr>
          <w:rFonts w:ascii="仿宋_GB2312" w:eastAsia="仿宋_GB2312" w:hAnsi="FangSong" w:cs="FangSong"/>
          <w:sz w:val="32"/>
        </w:rPr>
        <w:t>4</w:t>
      </w:r>
      <w:r>
        <w:rPr>
          <w:rFonts w:ascii="仿宋_GB2312" w:eastAsia="仿宋_GB2312" w:hAnsi="FangSong" w:cs="FangSong"/>
          <w:sz w:val="32"/>
        </w:rPr>
        <w:t>）</w:t>
      </w:r>
      <w:r>
        <w:rPr>
          <w:rFonts w:ascii="仿宋_GB2312" w:eastAsia="仿宋_GB2312" w:hAnsi="FangSong" w:cs="FangSong" w:hint="eastAsia"/>
          <w:sz w:val="32"/>
        </w:rPr>
        <w:t>教育党委（基础教育类）或科教创新区党工委（职业教育类）召开党委会（党工委会）审核后择优提出建议名单。</w:t>
      </w:r>
    </w:p>
    <w:p w:rsidR="00707B55" w:rsidRDefault="00517D9C">
      <w:pPr>
        <w:spacing w:line="360" w:lineRule="auto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/>
          <w:sz w:val="32"/>
        </w:rPr>
        <w:t xml:space="preserve">    </w:t>
      </w:r>
      <w:r>
        <w:rPr>
          <w:rFonts w:ascii="仿宋_GB2312" w:eastAsia="仿宋_GB2312" w:hAnsi="FangSong" w:cs="FangSong"/>
          <w:sz w:val="32"/>
        </w:rPr>
        <w:t>（</w:t>
      </w:r>
      <w:r>
        <w:rPr>
          <w:rFonts w:ascii="仿宋_GB2312" w:eastAsia="仿宋_GB2312" w:hAnsi="FangSong" w:cs="FangSong"/>
          <w:sz w:val="32"/>
        </w:rPr>
        <w:t>5</w:t>
      </w:r>
      <w:r>
        <w:rPr>
          <w:rFonts w:ascii="仿宋_GB2312" w:eastAsia="仿宋_GB2312" w:hAnsi="FangSong" w:cs="FangSong"/>
          <w:sz w:val="32"/>
        </w:rPr>
        <w:t>）</w:t>
      </w:r>
      <w:r>
        <w:rPr>
          <w:rFonts w:ascii="仿宋_GB2312" w:eastAsia="仿宋_GB2312" w:hAnsi="FangSong" w:cs="FangSong" w:hint="eastAsia"/>
          <w:sz w:val="32"/>
        </w:rPr>
        <w:t>报人才办主任会议审议后公示（其中杰出人才、领军人才需报党工委审定后公示）。</w:t>
      </w:r>
    </w:p>
    <w:p w:rsidR="00707B55" w:rsidRDefault="00517D9C">
      <w:pPr>
        <w:spacing w:line="360" w:lineRule="auto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/>
          <w:sz w:val="32"/>
        </w:rPr>
        <w:t xml:space="preserve">    </w:t>
      </w:r>
      <w:r>
        <w:rPr>
          <w:rFonts w:ascii="仿宋_GB2312" w:eastAsia="仿宋_GB2312" w:hAnsi="FangSong" w:cs="FangSong"/>
          <w:sz w:val="32"/>
        </w:rPr>
        <w:t>（</w:t>
      </w:r>
      <w:r>
        <w:rPr>
          <w:rFonts w:ascii="仿宋_GB2312" w:eastAsia="仿宋_GB2312" w:hAnsi="FangSong" w:cs="FangSong"/>
          <w:sz w:val="32"/>
        </w:rPr>
        <w:t>6</w:t>
      </w:r>
      <w:r>
        <w:rPr>
          <w:rFonts w:ascii="仿宋_GB2312" w:eastAsia="仿宋_GB2312" w:hAnsi="FangSong" w:cs="FangSong"/>
          <w:sz w:val="32"/>
        </w:rPr>
        <w:t>）</w:t>
      </w:r>
      <w:r>
        <w:rPr>
          <w:rFonts w:ascii="仿宋_GB2312" w:eastAsia="仿宋_GB2312" w:hAnsi="FangSong" w:cs="FangSong" w:hint="eastAsia"/>
          <w:sz w:val="32"/>
        </w:rPr>
        <w:t>公示无异议的，发文公布。</w:t>
      </w:r>
    </w:p>
    <w:p w:rsidR="00707B55" w:rsidRDefault="00517D9C">
      <w:pPr>
        <w:spacing w:line="360" w:lineRule="auto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/>
          <w:sz w:val="32"/>
        </w:rPr>
        <w:t xml:space="preserve">    </w:t>
      </w:r>
      <w:r>
        <w:rPr>
          <w:rFonts w:ascii="仿宋_GB2312" w:eastAsia="仿宋_GB2312" w:hAnsi="FangSong" w:cs="FangSong"/>
          <w:sz w:val="32"/>
        </w:rPr>
        <w:t>（</w:t>
      </w:r>
      <w:r>
        <w:rPr>
          <w:rFonts w:ascii="仿宋_GB2312" w:eastAsia="仿宋_GB2312" w:hAnsi="FangSong" w:cs="FangSong"/>
          <w:sz w:val="32"/>
        </w:rPr>
        <w:t>7</w:t>
      </w:r>
      <w:r>
        <w:rPr>
          <w:rFonts w:ascii="仿宋_GB2312" w:eastAsia="仿宋_GB2312" w:hAnsi="FangSong" w:cs="FangSong"/>
          <w:sz w:val="32"/>
        </w:rPr>
        <w:t>）</w:t>
      </w:r>
      <w:r>
        <w:rPr>
          <w:rFonts w:ascii="仿宋_GB2312" w:eastAsia="仿宋_GB2312" w:hAnsi="FangSong" w:cs="FangSong" w:hint="eastAsia"/>
          <w:sz w:val="32"/>
        </w:rPr>
        <w:t>给予资助，签订人才服务协议，按照规定启动资助程序，享受相应待遇。</w:t>
      </w:r>
    </w:p>
    <w:p w:rsidR="00707B55" w:rsidRDefault="00517D9C">
      <w:pPr>
        <w:pStyle w:val="a6"/>
        <w:spacing w:line="360" w:lineRule="auto"/>
        <w:ind w:firstLine="643"/>
        <w:rPr>
          <w:rFonts w:ascii="楷体_GB2312" w:eastAsia="楷体_GB2312" w:hAnsi="FangSong" w:cs="FangSong"/>
          <w:b/>
          <w:bCs/>
          <w:szCs w:val="24"/>
        </w:rPr>
      </w:pPr>
      <w:r>
        <w:rPr>
          <w:rFonts w:ascii="楷体_GB2312" w:eastAsia="楷体_GB2312" w:hAnsi="FangSong" w:cs="FangSong" w:hint="eastAsia"/>
          <w:b/>
          <w:bCs/>
          <w:szCs w:val="24"/>
        </w:rPr>
        <w:t>五、材料报送要求</w:t>
      </w:r>
    </w:p>
    <w:p w:rsidR="00707B55" w:rsidRDefault="00517D9C">
      <w:pPr>
        <w:spacing w:line="360" w:lineRule="auto"/>
        <w:ind w:firstLine="645"/>
        <w:jc w:val="left"/>
        <w:outlineLvl w:val="0"/>
        <w:rPr>
          <w:rFonts w:ascii="仿宋_GB2312" w:eastAsia="仿宋_GB2312" w:hAnsi="FangSong" w:cs="FangSong"/>
          <w:sz w:val="32"/>
          <w:szCs w:val="32"/>
        </w:rPr>
      </w:pPr>
      <w:r>
        <w:rPr>
          <w:rFonts w:ascii="仿宋_GB2312" w:eastAsia="仿宋_GB2312" w:hAnsi="FangSong" w:cs="FangSong" w:hint="eastAsia"/>
          <w:sz w:val="32"/>
          <w:szCs w:val="32"/>
        </w:rPr>
        <w:t>各单位可推荐分层培养人才评选对象原则上每校每类</w:t>
      </w:r>
      <w:r>
        <w:rPr>
          <w:rFonts w:ascii="仿宋_GB2312" w:eastAsia="仿宋_GB2312" w:hAnsi="FangSong" w:cs="FangSong" w:hint="eastAsia"/>
          <w:sz w:val="32"/>
          <w:szCs w:val="32"/>
        </w:rPr>
        <w:lastRenderedPageBreak/>
        <w:t>不超过</w:t>
      </w:r>
      <w:r>
        <w:rPr>
          <w:rFonts w:ascii="仿宋_GB2312" w:eastAsia="仿宋_GB2312" w:hAnsi="FangSong" w:cs="FangSong" w:hint="eastAsia"/>
          <w:sz w:val="32"/>
          <w:szCs w:val="32"/>
        </w:rPr>
        <w:t>1</w:t>
      </w:r>
      <w:r>
        <w:rPr>
          <w:rFonts w:ascii="仿宋_GB2312" w:eastAsia="仿宋_GB2312" w:hAnsi="FangSong" w:cs="FangSong" w:hint="eastAsia"/>
          <w:sz w:val="32"/>
          <w:szCs w:val="32"/>
        </w:rPr>
        <w:t>名，园区教师发展中心、完中和九年一</w:t>
      </w:r>
      <w:r>
        <w:rPr>
          <w:rFonts w:ascii="仿宋_GB2312" w:eastAsia="仿宋_GB2312" w:hAnsi="FangSong" w:cs="FangSong" w:hint="eastAsia"/>
          <w:sz w:val="32"/>
          <w:szCs w:val="32"/>
        </w:rPr>
        <w:t>贯制学校每单位不超过</w:t>
      </w:r>
      <w:r>
        <w:rPr>
          <w:rFonts w:ascii="仿宋_GB2312" w:eastAsia="仿宋_GB2312" w:hAnsi="FangSong" w:cs="FangSong" w:hint="eastAsia"/>
          <w:sz w:val="32"/>
          <w:szCs w:val="32"/>
        </w:rPr>
        <w:t>2</w:t>
      </w:r>
      <w:r>
        <w:rPr>
          <w:rFonts w:ascii="仿宋_GB2312" w:eastAsia="仿宋_GB2312" w:hAnsi="FangSong" w:cs="FangSong" w:hint="eastAsia"/>
          <w:sz w:val="32"/>
          <w:szCs w:val="32"/>
        </w:rPr>
        <w:t>人。所有报送的纸质材料，须用人单位盖章，主要领导签字，提供的申报材料如下：</w:t>
      </w:r>
    </w:p>
    <w:p w:rsidR="00707B55" w:rsidRDefault="00517D9C">
      <w:pPr>
        <w:spacing w:line="360" w:lineRule="auto"/>
        <w:ind w:firstLineChars="200" w:firstLine="64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 w:hint="eastAsia"/>
          <w:sz w:val="32"/>
        </w:rPr>
        <w:t>1</w:t>
      </w:r>
      <w:r>
        <w:rPr>
          <w:rFonts w:ascii="仿宋_GB2312" w:eastAsia="仿宋_GB2312" w:hAnsi="FangSong" w:cs="FangSong" w:hint="eastAsia"/>
          <w:sz w:val="32"/>
        </w:rPr>
        <w:t>．《苏州工业园区教育人才评选申报表》（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附件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2</w:t>
      </w:r>
      <w:r>
        <w:rPr>
          <w:rFonts w:ascii="仿宋_GB2312" w:eastAsia="仿宋_GB2312" w:hAnsi="FangSong" w:cs="FangSong" w:hint="eastAsia"/>
          <w:sz w:val="32"/>
        </w:rPr>
        <w:t>）电子版及纸质版一式三份。</w:t>
      </w:r>
    </w:p>
    <w:p w:rsidR="00707B55" w:rsidRDefault="00517D9C">
      <w:pPr>
        <w:spacing w:line="360" w:lineRule="auto"/>
        <w:ind w:firstLineChars="200" w:firstLine="64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 w:hint="eastAsia"/>
          <w:sz w:val="32"/>
        </w:rPr>
        <w:t>2</w:t>
      </w:r>
      <w:r>
        <w:rPr>
          <w:rFonts w:ascii="仿宋_GB2312" w:eastAsia="仿宋_GB2312" w:hAnsi="FangSong" w:cs="FangSong" w:hint="eastAsia"/>
          <w:sz w:val="32"/>
        </w:rPr>
        <w:t>．《苏州工业园区教育人才推荐人选花名册》（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附件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3</w:t>
      </w:r>
      <w:r>
        <w:rPr>
          <w:rFonts w:ascii="仿宋_GB2312" w:eastAsia="仿宋_GB2312" w:hAnsi="FangSong" w:cs="FangSong" w:hint="eastAsia"/>
          <w:sz w:val="32"/>
        </w:rPr>
        <w:t>）电子版及纸质版各一份。</w:t>
      </w:r>
    </w:p>
    <w:p w:rsidR="00707B55" w:rsidRDefault="00517D9C">
      <w:pPr>
        <w:pStyle w:val="a7"/>
        <w:spacing w:line="360" w:lineRule="auto"/>
        <w:rPr>
          <w:rFonts w:ascii="仿宋_GB2312" w:eastAsia="仿宋_GB2312" w:cs="FangSong"/>
          <w:szCs w:val="24"/>
        </w:rPr>
      </w:pPr>
      <w:r>
        <w:rPr>
          <w:rFonts w:ascii="仿宋_GB2312" w:eastAsia="仿宋_GB2312" w:cs="FangSong" w:hint="eastAsia"/>
          <w:szCs w:val="24"/>
        </w:rPr>
        <w:t>3.</w:t>
      </w:r>
      <w:r>
        <w:rPr>
          <w:rFonts w:ascii="仿宋_GB2312" w:eastAsia="仿宋_GB2312" w:cs="FangSong" w:hint="eastAsia"/>
          <w:szCs w:val="24"/>
        </w:rPr>
        <w:t> </w:t>
      </w:r>
      <w:r>
        <w:rPr>
          <w:rFonts w:ascii="仿宋_GB2312" w:eastAsia="仿宋_GB2312" w:cs="FangSong" w:hint="eastAsia"/>
          <w:szCs w:val="24"/>
        </w:rPr>
        <w:t>证明材料：《申报表》填写内容涉及的有关证书、证明等复印件一册，有关材料截止时间为</w:t>
      </w:r>
      <w:r>
        <w:rPr>
          <w:rFonts w:ascii="仿宋_GB2312" w:eastAsia="仿宋_GB2312" w:cs="FangSong" w:hint="eastAsia"/>
          <w:szCs w:val="24"/>
        </w:rPr>
        <w:t>2023</w:t>
      </w:r>
      <w:r>
        <w:rPr>
          <w:rFonts w:ascii="仿宋_GB2312" w:eastAsia="仿宋_GB2312" w:cs="FangSong" w:hint="eastAsia"/>
          <w:szCs w:val="24"/>
        </w:rPr>
        <w:t>年</w:t>
      </w:r>
      <w:r>
        <w:rPr>
          <w:rFonts w:ascii="仿宋_GB2312" w:eastAsia="仿宋_GB2312" w:cs="FangSong" w:hint="eastAsia"/>
          <w:szCs w:val="24"/>
        </w:rPr>
        <w:t>3</w:t>
      </w:r>
      <w:r>
        <w:rPr>
          <w:rFonts w:ascii="仿宋_GB2312" w:eastAsia="仿宋_GB2312" w:cs="FangSong" w:hint="eastAsia"/>
          <w:szCs w:val="24"/>
        </w:rPr>
        <w:t>月</w:t>
      </w:r>
      <w:r>
        <w:rPr>
          <w:rFonts w:ascii="仿宋_GB2312" w:eastAsia="仿宋_GB2312" w:cs="FangSong" w:hint="eastAsia"/>
          <w:szCs w:val="24"/>
        </w:rPr>
        <w:t>31</w:t>
      </w:r>
      <w:r>
        <w:rPr>
          <w:rFonts w:ascii="仿宋_GB2312" w:eastAsia="仿宋_GB2312" w:cs="FangSong" w:hint="eastAsia"/>
          <w:szCs w:val="24"/>
        </w:rPr>
        <w:t>日。</w:t>
      </w:r>
    </w:p>
    <w:p w:rsidR="00707B55" w:rsidRDefault="00517D9C">
      <w:pPr>
        <w:spacing w:line="360" w:lineRule="auto"/>
        <w:ind w:firstLineChars="200" w:firstLine="64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 w:hint="eastAsia"/>
          <w:sz w:val="32"/>
        </w:rPr>
        <w:t>4.</w:t>
      </w:r>
      <w:r>
        <w:rPr>
          <w:rFonts w:ascii="仿宋_GB2312" w:eastAsia="仿宋_GB2312" w:hAnsi="FangSong" w:cs="FangSong" w:hint="eastAsia"/>
          <w:sz w:val="32"/>
        </w:rPr>
        <w:t>单位推荐工作报告（盖章）一式一份。就推荐人员的民主推荐、资格审核、校内遴选、民主测评的全过程进行阐述和报告。</w:t>
      </w:r>
    </w:p>
    <w:p w:rsidR="00707B55" w:rsidRDefault="00517D9C">
      <w:pPr>
        <w:spacing w:line="360" w:lineRule="auto"/>
        <w:ind w:firstLineChars="200" w:firstLine="64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 w:hint="eastAsia"/>
          <w:sz w:val="32"/>
        </w:rPr>
        <w:t>5.</w:t>
      </w:r>
      <w:r>
        <w:rPr>
          <w:rFonts w:ascii="仿宋_GB2312" w:eastAsia="仿宋_GB2312" w:hAnsi="FangSong" w:cs="FangSong" w:hint="eastAsia"/>
          <w:sz w:val="32"/>
        </w:rPr>
        <w:t> </w:t>
      </w:r>
      <w:r>
        <w:rPr>
          <w:rFonts w:ascii="仿宋_GB2312" w:eastAsia="仿宋_GB2312" w:hAnsi="FangSong" w:cs="FangSong" w:hint="eastAsia"/>
          <w:sz w:val="32"/>
        </w:rPr>
        <w:t>人才推荐评议报告（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附件</w:t>
      </w:r>
      <w:r>
        <w:rPr>
          <w:rFonts w:ascii="仿宋_GB2312" w:eastAsia="仿宋_GB2312" w:hAnsi="FangSong" w:cs="FangSong" w:hint="eastAsia"/>
          <w:b/>
          <w:bCs/>
          <w:snapToGrid w:val="0"/>
          <w:kern w:val="0"/>
          <w:sz w:val="32"/>
        </w:rPr>
        <w:t>4</w:t>
      </w:r>
      <w:r>
        <w:rPr>
          <w:rFonts w:ascii="仿宋_GB2312" w:eastAsia="仿宋_GB2312" w:hAnsi="FangSong" w:cs="FangSong" w:hint="eastAsia"/>
          <w:sz w:val="32"/>
        </w:rPr>
        <w:t>）一式一份。推荐单位分别从四个方面对推荐人员给予评语和结论，分别是①思想政治素质情况，努力响应上级号召，顾全发展大局，服从工作安排，积极肯干，得到领导和同行认可；②本学科任教情况；③教学工作量完成情况；④教学质量和教学效果情况。</w:t>
      </w:r>
    </w:p>
    <w:p w:rsidR="00707B55" w:rsidRDefault="00517D9C">
      <w:pPr>
        <w:spacing w:line="360" w:lineRule="auto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/>
          <w:sz w:val="32"/>
        </w:rPr>
        <w:t xml:space="preserve">    </w:t>
      </w:r>
      <w:r>
        <w:rPr>
          <w:rFonts w:ascii="仿宋_GB2312" w:eastAsia="仿宋_GB2312" w:hAnsi="FangSong" w:cs="FangSong" w:hint="eastAsia"/>
          <w:sz w:val="32"/>
        </w:rPr>
        <w:t>6.</w:t>
      </w:r>
      <w:r>
        <w:rPr>
          <w:rFonts w:ascii="仿宋_GB2312" w:eastAsia="仿宋_GB2312" w:hAnsi="FangSong" w:cs="FangSong" w:hint="eastAsia"/>
          <w:sz w:val="32"/>
        </w:rPr>
        <w:t>各单位须同时组织在线填报申报人员信息（</w:t>
      </w:r>
      <w:r>
        <w:rPr>
          <w:rFonts w:ascii="仿宋_GB2312" w:eastAsia="仿宋_GB2312" w:hAnsi="FangSong" w:cs="FangSong" w:hint="eastAsia"/>
          <w:sz w:val="32"/>
        </w:rPr>
        <w:t>https://www.wjx.top/vm/egd52rT.aspx#</w:t>
      </w:r>
      <w:r>
        <w:rPr>
          <w:rFonts w:ascii="仿宋_GB2312" w:eastAsia="仿宋_GB2312" w:hAnsi="FangSong" w:cs="FangSong" w:hint="eastAsia"/>
          <w:sz w:val="32"/>
        </w:rPr>
        <w:t>），按照申报人选分别填写，所填信息须与申报表和花名册相关信息一致，不可重复提交。</w:t>
      </w:r>
    </w:p>
    <w:p w:rsidR="00707B55" w:rsidRDefault="00517D9C">
      <w:pPr>
        <w:spacing w:line="360" w:lineRule="auto"/>
        <w:ind w:firstLineChars="200" w:firstLine="640"/>
        <w:rPr>
          <w:rFonts w:ascii="仿宋_GB2312" w:eastAsia="仿宋_GB2312" w:hAnsi="FangSong" w:cs="FangSong"/>
          <w:sz w:val="32"/>
        </w:rPr>
      </w:pPr>
      <w:r>
        <w:rPr>
          <w:rFonts w:ascii="仿宋_GB2312" w:eastAsia="仿宋_GB2312" w:hAnsi="FangSong" w:cs="FangSong" w:hint="eastAsia"/>
          <w:sz w:val="32"/>
        </w:rPr>
        <w:t>各单位须于</w:t>
      </w:r>
      <w:r>
        <w:rPr>
          <w:rFonts w:ascii="仿宋_GB2312" w:eastAsia="仿宋_GB2312" w:hAnsi="FangSong" w:cs="FangSong" w:hint="eastAsia"/>
          <w:sz w:val="32"/>
        </w:rPr>
        <w:t>2023</w:t>
      </w:r>
      <w:r>
        <w:rPr>
          <w:rFonts w:ascii="仿宋_GB2312" w:eastAsia="仿宋_GB2312" w:hAnsi="FangSong" w:cs="FangSong" w:hint="eastAsia"/>
          <w:sz w:val="32"/>
        </w:rPr>
        <w:t>年</w:t>
      </w:r>
      <w:r>
        <w:rPr>
          <w:rFonts w:ascii="仿宋_GB2312" w:eastAsia="仿宋_GB2312" w:hAnsi="FangSong" w:cs="FangSong" w:hint="eastAsia"/>
          <w:sz w:val="32"/>
        </w:rPr>
        <w:t>6</w:t>
      </w:r>
      <w:r>
        <w:rPr>
          <w:rFonts w:ascii="仿宋_GB2312" w:eastAsia="仿宋_GB2312" w:hAnsi="FangSong" w:cs="FangSong" w:hint="eastAsia"/>
          <w:sz w:val="32"/>
        </w:rPr>
        <w:t>月</w:t>
      </w:r>
      <w:r>
        <w:rPr>
          <w:rFonts w:ascii="仿宋_GB2312" w:eastAsia="仿宋_GB2312" w:hAnsi="FangSong" w:cs="FangSong" w:hint="eastAsia"/>
          <w:sz w:val="32"/>
        </w:rPr>
        <w:t>28</w:t>
      </w:r>
      <w:r>
        <w:rPr>
          <w:rFonts w:ascii="仿宋_GB2312" w:eastAsia="仿宋_GB2312" w:hAnsi="FangSong" w:cs="FangSong" w:hint="eastAsia"/>
          <w:sz w:val="32"/>
        </w:rPr>
        <w:t>日前将申报的纸质材料报送</w:t>
      </w:r>
      <w:r>
        <w:rPr>
          <w:rFonts w:ascii="仿宋_GB2312" w:eastAsia="仿宋_GB2312" w:hAnsi="FangSong" w:cs="FangSong" w:hint="eastAsia"/>
          <w:sz w:val="32"/>
        </w:rPr>
        <w:lastRenderedPageBreak/>
        <w:t>教师发展中心培训处，同时上</w:t>
      </w:r>
      <w:r>
        <w:rPr>
          <w:rFonts w:ascii="仿宋_GB2312" w:eastAsia="仿宋_GB2312" w:hAnsi="FangSong" w:cs="FangSong" w:hint="eastAsia"/>
          <w:sz w:val="32"/>
        </w:rPr>
        <w:t>报电子稿，逾期不予受理。联系人：林书童，电话：</w:t>
      </w:r>
      <w:r>
        <w:rPr>
          <w:rFonts w:ascii="仿宋_GB2312" w:eastAsia="仿宋_GB2312" w:hAnsi="FangSong" w:cs="FangSong" w:hint="eastAsia"/>
          <w:sz w:val="32"/>
        </w:rPr>
        <w:t>69995947</w:t>
      </w:r>
      <w:r>
        <w:rPr>
          <w:rFonts w:ascii="仿宋_GB2312" w:eastAsia="仿宋_GB2312" w:hAnsi="FangSong" w:cs="FangSong" w:hint="eastAsia"/>
          <w:sz w:val="32"/>
        </w:rPr>
        <w:t>，邮箱：</w:t>
      </w:r>
      <w:r>
        <w:rPr>
          <w:rFonts w:ascii="仿宋_GB2312" w:eastAsia="仿宋_GB2312" w:hAnsi="FangSong" w:cs="FangSong" w:hint="eastAsia"/>
          <w:sz w:val="32"/>
        </w:rPr>
        <w:t xml:space="preserve"> 230727993@qq.com</w:t>
      </w:r>
      <w:r>
        <w:rPr>
          <w:rFonts w:ascii="仿宋_GB2312" w:eastAsia="仿宋_GB2312" w:hAnsi="FangSong" w:cs="FangSong" w:hint="eastAsia"/>
          <w:sz w:val="32"/>
        </w:rPr>
        <w:t>。</w:t>
      </w:r>
    </w:p>
    <w:p w:rsidR="00707B55" w:rsidRDefault="00517D9C">
      <w:pPr>
        <w:spacing w:line="360" w:lineRule="auto"/>
        <w:ind w:firstLineChars="200" w:firstLine="640"/>
        <w:rPr>
          <w:rFonts w:ascii="仿宋_GB2312" w:eastAsia="仿宋_GB2312" w:hAnsi="FangSong"/>
          <w:sz w:val="40"/>
          <w:szCs w:val="32"/>
        </w:rPr>
      </w:pPr>
      <w:r>
        <w:rPr>
          <w:rFonts w:ascii="仿宋_GB2312" w:eastAsia="仿宋_GB2312" w:hAnsi="FangSong" w:cs="FangSong" w:hint="eastAsia"/>
          <w:sz w:val="32"/>
        </w:rPr>
        <w:t>特此通知。</w:t>
      </w:r>
    </w:p>
    <w:p w:rsidR="00707B55" w:rsidRDefault="00707B55">
      <w:pPr>
        <w:pStyle w:val="a7"/>
        <w:spacing w:line="360" w:lineRule="auto"/>
        <w:ind w:firstLineChars="0" w:firstLine="0"/>
        <w:rPr>
          <w:rFonts w:ascii="仿宋_GB2312" w:eastAsia="仿宋_GB2312" w:cs="FangSong"/>
          <w:szCs w:val="24"/>
        </w:rPr>
      </w:pPr>
    </w:p>
    <w:p w:rsidR="00707B55" w:rsidRDefault="00517D9C">
      <w:pPr>
        <w:pStyle w:val="a7"/>
        <w:spacing w:line="360" w:lineRule="auto"/>
        <w:ind w:firstLineChars="0" w:firstLine="0"/>
        <w:rPr>
          <w:rFonts w:ascii="仿宋_GB2312" w:eastAsia="仿宋_GB2312" w:cs="FangSong"/>
          <w:szCs w:val="24"/>
        </w:rPr>
      </w:pPr>
      <w:r>
        <w:rPr>
          <w:rFonts w:ascii="仿宋_GB2312" w:eastAsia="仿宋_GB2312" w:cs="FangSong" w:hint="eastAsia"/>
          <w:szCs w:val="24"/>
        </w:rPr>
        <w:t>附件：</w:t>
      </w:r>
      <w:r>
        <w:rPr>
          <w:rFonts w:ascii="仿宋_GB2312" w:eastAsia="仿宋_GB2312" w:cs="FangSong" w:hint="eastAsia"/>
          <w:szCs w:val="24"/>
        </w:rPr>
        <w:t>1.</w:t>
      </w:r>
      <w:r>
        <w:rPr>
          <w:rFonts w:ascii="仿宋_GB2312" w:eastAsia="仿宋_GB2312" w:cs="FangSong"/>
          <w:szCs w:val="24"/>
        </w:rPr>
        <w:t>园区党政办公室关于印发《苏州工业园区教育人才支持计划实施细则》的通知</w:t>
      </w:r>
    </w:p>
    <w:p w:rsidR="00707B55" w:rsidRDefault="00517D9C">
      <w:pPr>
        <w:pStyle w:val="a7"/>
        <w:spacing w:line="360" w:lineRule="auto"/>
        <w:ind w:firstLineChars="300" w:firstLine="960"/>
        <w:rPr>
          <w:rFonts w:ascii="仿宋_GB2312" w:eastAsia="仿宋_GB2312" w:cs="FangSong"/>
          <w:szCs w:val="24"/>
        </w:rPr>
      </w:pPr>
      <w:r>
        <w:rPr>
          <w:rFonts w:ascii="仿宋_GB2312" w:eastAsia="仿宋_GB2312" w:cs="FangSong" w:hint="eastAsia"/>
          <w:szCs w:val="24"/>
        </w:rPr>
        <w:t>2.</w:t>
      </w:r>
      <w:r>
        <w:rPr>
          <w:rFonts w:ascii="仿宋_GB2312" w:eastAsia="仿宋_GB2312" w:cs="FangSong"/>
          <w:szCs w:val="24"/>
        </w:rPr>
        <w:t>苏州工业园区教育人才评选申报表</w:t>
      </w:r>
    </w:p>
    <w:p w:rsidR="00707B55" w:rsidRDefault="00517D9C">
      <w:pPr>
        <w:pStyle w:val="a7"/>
        <w:spacing w:line="360" w:lineRule="auto"/>
        <w:ind w:firstLineChars="300" w:firstLine="960"/>
        <w:rPr>
          <w:rFonts w:ascii="仿宋_GB2312" w:eastAsia="仿宋_GB2312" w:cs="FangSong"/>
          <w:szCs w:val="24"/>
        </w:rPr>
      </w:pPr>
      <w:r>
        <w:rPr>
          <w:rFonts w:ascii="仿宋_GB2312" w:eastAsia="仿宋_GB2312" w:cs="FangSong" w:hint="eastAsia"/>
          <w:szCs w:val="24"/>
        </w:rPr>
        <w:t>3.</w:t>
      </w:r>
      <w:r>
        <w:rPr>
          <w:rFonts w:ascii="仿宋_GB2312" w:eastAsia="仿宋_GB2312" w:cs="FangSong"/>
          <w:szCs w:val="24"/>
        </w:rPr>
        <w:t>苏州工业园区教育人才推荐人选花名册</w:t>
      </w:r>
    </w:p>
    <w:p w:rsidR="00707B55" w:rsidRDefault="00517D9C">
      <w:pPr>
        <w:pStyle w:val="a7"/>
        <w:spacing w:line="360" w:lineRule="auto"/>
        <w:ind w:firstLineChars="300" w:firstLine="960"/>
        <w:rPr>
          <w:rFonts w:ascii="仿宋_GB2312" w:eastAsia="仿宋_GB2312" w:cs="FangSong"/>
          <w:szCs w:val="24"/>
        </w:rPr>
      </w:pPr>
      <w:r>
        <w:rPr>
          <w:rFonts w:ascii="仿宋_GB2312" w:eastAsia="仿宋_GB2312" w:cs="FangSong" w:hint="eastAsia"/>
          <w:szCs w:val="24"/>
        </w:rPr>
        <w:t>4.</w:t>
      </w:r>
      <w:r>
        <w:rPr>
          <w:rFonts w:ascii="仿宋_GB2312" w:eastAsia="仿宋_GB2312" w:cs="FangSong"/>
          <w:szCs w:val="24"/>
        </w:rPr>
        <w:t>苏州工业园区教育人才推荐评议报告</w:t>
      </w:r>
    </w:p>
    <w:p w:rsidR="00707B55" w:rsidRDefault="00707B55">
      <w:pPr>
        <w:spacing w:line="580" w:lineRule="exact"/>
        <w:ind w:right="-52"/>
        <w:jc w:val="center"/>
        <w:rPr>
          <w:rFonts w:ascii="仿宋_GB2312" w:eastAsia="仿宋_GB2312"/>
          <w:sz w:val="32"/>
          <w:szCs w:val="32"/>
        </w:rPr>
      </w:pPr>
    </w:p>
    <w:p w:rsidR="00707B55" w:rsidRDefault="00707B5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707B55" w:rsidRDefault="00517D9C">
      <w:pPr>
        <w:spacing w:line="580" w:lineRule="exact"/>
        <w:ind w:right="-52" w:firstLineChars="1650" w:firstLine="52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苏州工业园区教育局</w:t>
      </w:r>
      <w:r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707B55" w:rsidRDefault="00517D9C">
      <w:pPr>
        <w:spacing w:line="580" w:lineRule="exact"/>
        <w:ind w:rightChars="-162" w:right="-340" w:firstLine="42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ab/>
        <w:t xml:space="preserve">                               2023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707B55" w:rsidRDefault="00707B55">
      <w:pPr>
        <w:spacing w:line="580" w:lineRule="exact"/>
        <w:ind w:rightChars="11" w:right="23"/>
        <w:jc w:val="left"/>
        <w:rPr>
          <w:rFonts w:eastAsia="仿宋_GB2312"/>
          <w:sz w:val="32"/>
          <w:szCs w:val="32"/>
        </w:rPr>
      </w:pPr>
    </w:p>
    <w:p w:rsidR="00707B55" w:rsidRDefault="00707B55">
      <w:pPr>
        <w:spacing w:line="580" w:lineRule="exact"/>
        <w:ind w:rightChars="11" w:right="23"/>
        <w:jc w:val="left"/>
        <w:rPr>
          <w:rFonts w:eastAsia="仿宋_GB2312"/>
          <w:sz w:val="32"/>
          <w:szCs w:val="32"/>
        </w:rPr>
      </w:pPr>
    </w:p>
    <w:p w:rsidR="00707B55" w:rsidRDefault="00707B55">
      <w:pPr>
        <w:spacing w:line="580" w:lineRule="exact"/>
        <w:ind w:rightChars="11" w:right="23"/>
        <w:jc w:val="left"/>
        <w:rPr>
          <w:rFonts w:eastAsia="仿宋_GB2312"/>
          <w:sz w:val="32"/>
          <w:szCs w:val="32"/>
        </w:rPr>
      </w:pPr>
    </w:p>
    <w:p w:rsidR="00707B55" w:rsidRDefault="00707B55">
      <w:pPr>
        <w:spacing w:line="580" w:lineRule="exact"/>
        <w:ind w:rightChars="11" w:right="23"/>
        <w:jc w:val="left"/>
        <w:rPr>
          <w:rFonts w:eastAsia="仿宋_GB2312"/>
          <w:sz w:val="32"/>
          <w:szCs w:val="32"/>
        </w:rPr>
      </w:pPr>
    </w:p>
    <w:p w:rsidR="006D6C9F" w:rsidRDefault="006D6C9F">
      <w:pPr>
        <w:spacing w:line="580" w:lineRule="exact"/>
        <w:ind w:rightChars="11" w:right="23"/>
        <w:jc w:val="left"/>
        <w:rPr>
          <w:rFonts w:eastAsia="仿宋_GB2312"/>
          <w:sz w:val="32"/>
          <w:szCs w:val="32"/>
        </w:rPr>
      </w:pPr>
    </w:p>
    <w:p w:rsidR="006D6C9F" w:rsidRPr="006D6C9F" w:rsidRDefault="006D6C9F">
      <w:pPr>
        <w:spacing w:line="580" w:lineRule="exact"/>
        <w:ind w:rightChars="11" w:right="23"/>
        <w:jc w:val="left"/>
        <w:rPr>
          <w:rFonts w:eastAsia="仿宋_GB2312" w:hint="eastAsia"/>
          <w:sz w:val="32"/>
          <w:szCs w:val="32"/>
        </w:rPr>
      </w:pPr>
      <w:bookmarkStart w:id="3" w:name="_GoBack"/>
      <w:bookmarkEnd w:id="3"/>
    </w:p>
    <w:p w:rsidR="00707B55" w:rsidRDefault="00707B55">
      <w:pPr>
        <w:spacing w:line="580" w:lineRule="exact"/>
        <w:ind w:rightChars="11" w:right="23"/>
        <w:jc w:val="left"/>
        <w:rPr>
          <w:rFonts w:eastAsia="仿宋_GB2312"/>
          <w:sz w:val="32"/>
          <w:szCs w:val="32"/>
        </w:rPr>
      </w:pPr>
    </w:p>
    <w:p w:rsidR="00707B55" w:rsidRDefault="00707B55">
      <w:pPr>
        <w:spacing w:line="580" w:lineRule="exact"/>
        <w:ind w:rightChars="11" w:right="23"/>
        <w:jc w:val="left"/>
        <w:rPr>
          <w:rFonts w:eastAsia="仿宋_GB2312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22"/>
      </w:tblGrid>
      <w:tr w:rsidR="00707B55">
        <w:tc>
          <w:tcPr>
            <w:tcW w:w="85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707B55" w:rsidRDefault="00517D9C">
            <w:pPr>
              <w:spacing w:line="400" w:lineRule="exact"/>
              <w:ind w:right="277"/>
              <w:rPr>
                <w:rFonts w:eastAsia="仿宋_GB2312"/>
                <w:sz w:val="32"/>
              </w:rPr>
            </w:pPr>
            <w:bookmarkStart w:id="4" w:name="发文单位"/>
            <w:r>
              <w:rPr>
                <w:rFonts w:eastAsia="仿宋_GB2312" w:hint="eastAsia"/>
                <w:sz w:val="32"/>
                <w:szCs w:val="32"/>
              </w:rPr>
              <w:t>苏州工业园区教育局</w:t>
            </w:r>
            <w:bookmarkEnd w:id="4"/>
            <w:r>
              <w:rPr>
                <w:rFonts w:eastAsia="仿宋_GB2312" w:hint="eastAsia"/>
                <w:sz w:val="32"/>
                <w:szCs w:val="32"/>
              </w:rPr>
              <w:t xml:space="preserve">          </w:t>
            </w:r>
            <w:bookmarkStart w:id="5" w:name="发文日期"/>
            <w:r>
              <w:rPr>
                <w:rFonts w:eastAsia="仿宋_GB2312"/>
                <w:sz w:val="32"/>
                <w:szCs w:val="32"/>
              </w:rPr>
              <w:t xml:space="preserve">  </w:t>
            </w:r>
            <w:bookmarkEnd w:id="5"/>
            <w:r>
              <w:rPr>
                <w:rFonts w:ascii="仿宋" w:eastAsia="仿宋" w:hAnsi="仿宋" w:cs="仿宋" w:hint="eastAsia"/>
                <w:sz w:val="32"/>
                <w:szCs w:val="32"/>
              </w:rPr>
              <w:t>2023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>
              <w:rPr>
                <w:rFonts w:ascii="仿宋" w:eastAsia="仿宋" w:hAnsi="仿宋"/>
                <w:sz w:val="32"/>
                <w:szCs w:val="32"/>
              </w:rPr>
              <w:t>6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日</w:t>
            </w:r>
            <w:r>
              <w:rPr>
                <w:rFonts w:eastAsia="仿宋_GB2312"/>
                <w:sz w:val="32"/>
                <w:szCs w:val="32"/>
              </w:rPr>
              <w:t>印</w:t>
            </w:r>
            <w:r>
              <w:rPr>
                <w:rFonts w:eastAsia="仿宋_GB2312" w:hint="eastAsia"/>
                <w:sz w:val="32"/>
                <w:szCs w:val="32"/>
              </w:rPr>
              <w:t>发</w:t>
            </w:r>
          </w:p>
        </w:tc>
      </w:tr>
    </w:tbl>
    <w:p w:rsidR="00707B55" w:rsidRDefault="00707B55"/>
    <w:bookmarkEnd w:id="0"/>
    <w:p w:rsidR="00707B55" w:rsidRDefault="00707B55"/>
    <w:sectPr w:rsidR="00707B5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D9C" w:rsidRDefault="00517D9C">
      <w:r>
        <w:separator/>
      </w:r>
    </w:p>
  </w:endnote>
  <w:endnote w:type="continuationSeparator" w:id="0">
    <w:p w:rsidR="00517D9C" w:rsidRDefault="0051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方正姚体">
    <w:altName w:val="汉仪书宋二KW"/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B55" w:rsidRDefault="00707B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D9C" w:rsidRDefault="00517D9C">
      <w:r>
        <w:separator/>
      </w:r>
    </w:p>
  </w:footnote>
  <w:footnote w:type="continuationSeparator" w:id="0">
    <w:p w:rsidR="00517D9C" w:rsidRDefault="00517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B55" w:rsidRDefault="00707B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7EF5097"/>
    <w:multiLevelType w:val="singleLevel"/>
    <w:tmpl w:val="F7EF5097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mMjA4MWYyMDFhODQ0ZTc4YTBjMjBkNjljZDA5MmQifQ=="/>
  </w:docVars>
  <w:rsids>
    <w:rsidRoot w:val="00707B55"/>
    <w:rsid w:val="1D231EAF"/>
    <w:rsid w:val="7DCF668E"/>
    <w:rsid w:val="EF7C415D"/>
    <w:rsid w:val="F5B6EBC2"/>
    <w:rsid w:val="00517D9C"/>
    <w:rsid w:val="006D6C9F"/>
    <w:rsid w:val="0070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CDB97DA-3381-495B-8B8A-612AE8CF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qFormat/>
  </w:style>
  <w:style w:type="paragraph" w:customStyle="1" w:styleId="a6">
    <w:name w:val="公文一级目录"/>
    <w:qFormat/>
    <w:pPr>
      <w:widowControl w:val="0"/>
      <w:ind w:firstLineChars="200" w:firstLine="640"/>
      <w:jc w:val="both"/>
    </w:pPr>
    <w:rPr>
      <w:rFonts w:ascii="黑体" w:eastAsia="黑体"/>
      <w:kern w:val="2"/>
      <w:sz w:val="32"/>
      <w:szCs w:val="32"/>
    </w:rPr>
  </w:style>
  <w:style w:type="paragraph" w:customStyle="1" w:styleId="a7">
    <w:name w:val="公文正文"/>
    <w:qFormat/>
    <w:pPr>
      <w:widowControl w:val="0"/>
      <w:ind w:firstLineChars="200" w:firstLine="640"/>
      <w:jc w:val="both"/>
    </w:pPr>
    <w:rPr>
      <w:rFonts w:ascii="FangSong" w:eastAsia="FangSong" w:hAnsi="FangSong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>SIPAC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13176</dc:creator>
  <cp:lastModifiedBy>教育局-马昊骋</cp:lastModifiedBy>
  <cp:revision>3</cp:revision>
  <dcterms:created xsi:type="dcterms:W3CDTF">2023-03-30T02:44:00Z</dcterms:created>
  <dcterms:modified xsi:type="dcterms:W3CDTF">2023-06-07T01:01:00Z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9FBD5710931A4E879787C2EF9B67211D</vt:lpwstr>
  </property>
</Properties>
</file>