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2" w:space="0" w:color="FF0000"/>
          <w:bottom w:val="single" w:sz="48" w:space="0" w:color="FF0000"/>
        </w:tblBorders>
        <w:tblLook w:val="04A0" w:firstRow="1" w:lastRow="0" w:firstColumn="1" w:lastColumn="0" w:noHBand="0" w:noVBand="1"/>
      </w:tblPr>
      <w:tblGrid>
        <w:gridCol w:w="8414"/>
      </w:tblGrid>
      <w:tr w:rsidR="004741C1">
        <w:trPr>
          <w:trHeight w:val="205"/>
        </w:trPr>
        <w:tc>
          <w:tcPr>
            <w:tcW w:w="8469" w:type="dxa"/>
            <w:tcBorders>
              <w:top w:val="nil"/>
            </w:tcBorders>
            <w:shd w:val="clear" w:color="auto" w:fill="auto"/>
          </w:tcPr>
          <w:p w:rsidR="004741C1" w:rsidRDefault="004741C1">
            <w:pPr>
              <w:spacing w:line="440" w:lineRule="exact"/>
              <w:rPr>
                <w:rFonts w:ascii="方正姚体" w:eastAsia="方正姚体"/>
                <w:w w:val="80"/>
                <w:sz w:val="32"/>
                <w:szCs w:val="32"/>
              </w:rPr>
            </w:pPr>
            <w:bookmarkStart w:id="0" w:name="Content"/>
          </w:p>
        </w:tc>
      </w:tr>
      <w:tr w:rsidR="004741C1">
        <w:tc>
          <w:tcPr>
            <w:tcW w:w="8469" w:type="dxa"/>
            <w:shd w:val="clear" w:color="auto" w:fill="auto"/>
          </w:tcPr>
          <w:p w:rsidR="004741C1" w:rsidRDefault="002B5196">
            <w:pPr>
              <w:ind w:leftChars="-40" w:left="-84" w:rightChars="-54" w:right="-113"/>
              <w:jc w:val="distribute"/>
              <w:rPr>
                <w:rFonts w:ascii="方正姚体" w:eastAsia="方正姚体"/>
                <w:color w:val="FF0000"/>
                <w:spacing w:val="-40"/>
                <w:w w:val="64"/>
                <w:sz w:val="120"/>
                <w:szCs w:val="120"/>
              </w:rPr>
            </w:pPr>
            <w:bookmarkStart w:id="1" w:name="红头单位名称"/>
            <w:r>
              <w:rPr>
                <w:rFonts w:ascii="方正姚体" w:eastAsia="方正姚体" w:hint="eastAsia"/>
                <w:color w:val="FF0000"/>
                <w:spacing w:val="-40"/>
                <w:w w:val="64"/>
                <w:sz w:val="120"/>
                <w:szCs w:val="120"/>
              </w:rPr>
              <w:t>苏州工业园区教育局</w:t>
            </w:r>
            <w:bookmarkEnd w:id="1"/>
            <w:r>
              <w:rPr>
                <w:rFonts w:ascii="方正姚体" w:eastAsia="方正姚体" w:hint="eastAsia"/>
                <w:color w:val="FF0000"/>
                <w:spacing w:val="-40"/>
                <w:w w:val="64"/>
                <w:sz w:val="120"/>
                <w:szCs w:val="120"/>
              </w:rPr>
              <w:t>文件</w:t>
            </w:r>
          </w:p>
        </w:tc>
      </w:tr>
      <w:tr w:rsidR="004741C1">
        <w:tc>
          <w:tcPr>
            <w:tcW w:w="8469" w:type="dxa"/>
            <w:tcBorders>
              <w:top w:val="nil"/>
              <w:bottom w:val="single" w:sz="18" w:space="0" w:color="FF0000"/>
            </w:tcBorders>
            <w:shd w:val="clear" w:color="auto" w:fill="auto"/>
          </w:tcPr>
          <w:p w:rsidR="004741C1" w:rsidRDefault="004741C1">
            <w:pPr>
              <w:spacing w:afterLines="50" w:after="156" w:line="560" w:lineRule="atLeast"/>
              <w:jc w:val="center"/>
              <w:rPr>
                <w:rFonts w:eastAsia="仿宋_GB2312"/>
                <w:sz w:val="32"/>
                <w:szCs w:val="32"/>
              </w:rPr>
            </w:pPr>
            <w:bookmarkStart w:id="2" w:name="文号"/>
          </w:p>
          <w:p w:rsidR="004741C1" w:rsidRDefault="002B5196">
            <w:pPr>
              <w:spacing w:afterLines="50" w:after="156" w:line="560" w:lineRule="atLeast"/>
              <w:jc w:val="center"/>
              <w:rPr>
                <w:rFonts w:eastAsia="仿宋_GB2312"/>
                <w:sz w:val="32"/>
                <w:szCs w:val="32"/>
              </w:rPr>
            </w:pPr>
            <w:proofErr w:type="gramStart"/>
            <w:r>
              <w:rPr>
                <w:rFonts w:eastAsia="仿宋_GB2312" w:hint="eastAsia"/>
                <w:sz w:val="32"/>
                <w:szCs w:val="32"/>
              </w:rPr>
              <w:t>苏园教</w:t>
            </w:r>
            <w:proofErr w:type="gramEnd"/>
            <w:r>
              <w:rPr>
                <w:rFonts w:eastAsia="仿宋_GB2312" w:hint="eastAsia"/>
                <w:sz w:val="32"/>
                <w:szCs w:val="32"/>
              </w:rPr>
              <w:t>〔</w:t>
            </w:r>
            <w:r>
              <w:rPr>
                <w:rFonts w:eastAsia="仿宋_GB2312" w:hint="eastAsia"/>
                <w:sz w:val="32"/>
                <w:szCs w:val="32"/>
              </w:rPr>
              <w:t>2023</w:t>
            </w:r>
            <w:r>
              <w:rPr>
                <w:rFonts w:eastAsia="仿宋_GB2312" w:hint="eastAsia"/>
                <w:sz w:val="32"/>
                <w:szCs w:val="32"/>
              </w:rPr>
              <w:t>〕</w:t>
            </w:r>
            <w:r>
              <w:rPr>
                <w:rFonts w:eastAsia="仿宋_GB2312"/>
                <w:sz w:val="32"/>
                <w:szCs w:val="32"/>
              </w:rPr>
              <w:t>30</w:t>
            </w:r>
            <w:r>
              <w:rPr>
                <w:rFonts w:eastAsia="仿宋_GB2312" w:hint="eastAsia"/>
                <w:sz w:val="32"/>
                <w:szCs w:val="32"/>
              </w:rPr>
              <w:t>号</w:t>
            </w:r>
            <w:bookmarkEnd w:id="2"/>
          </w:p>
        </w:tc>
      </w:tr>
    </w:tbl>
    <w:p w:rsidR="004741C1" w:rsidRDefault="004741C1">
      <w:pPr>
        <w:rPr>
          <w:rFonts w:ascii="仿宋_GB2312" w:eastAsia="仿宋_GB2312"/>
          <w:sz w:val="32"/>
          <w:szCs w:val="32"/>
        </w:rPr>
      </w:pPr>
    </w:p>
    <w:p w:rsidR="004741C1" w:rsidRDefault="002B5196">
      <w:pPr>
        <w:spacing w:line="6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lang w:bidi="ar"/>
        </w:rPr>
        <w:t>关于印发《</w:t>
      </w:r>
      <w:bookmarkStart w:id="3" w:name="_Hlk136940538"/>
      <w:r>
        <w:rPr>
          <w:rFonts w:ascii="方正小标宋简体" w:eastAsia="方正小标宋简体" w:hAnsi="方正小标宋简体" w:cs="方正小标宋简体" w:hint="eastAsia"/>
          <w:sz w:val="44"/>
          <w:szCs w:val="44"/>
          <w:lang w:bidi="ar"/>
        </w:rPr>
        <w:t>&lt;</w:t>
      </w:r>
      <w:r>
        <w:rPr>
          <w:rFonts w:ascii="方正小标宋简体" w:eastAsia="方正小标宋简体" w:hAnsi="方正小标宋简体" w:cs="方正小标宋简体" w:hint="eastAsia"/>
          <w:sz w:val="44"/>
          <w:szCs w:val="44"/>
          <w:lang w:bidi="ar"/>
        </w:rPr>
        <w:t>苏州工业园区教育人才支持计划实施细则</w:t>
      </w:r>
      <w:r>
        <w:rPr>
          <w:rFonts w:ascii="方正小标宋简体" w:eastAsia="方正小标宋简体" w:hAnsi="方正小标宋简体" w:cs="方正小标宋简体" w:hint="eastAsia"/>
          <w:sz w:val="44"/>
          <w:szCs w:val="44"/>
          <w:lang w:bidi="ar"/>
        </w:rPr>
        <w:t>&gt;</w:t>
      </w:r>
      <w:r>
        <w:rPr>
          <w:rFonts w:ascii="方正小标宋简体" w:eastAsia="方正小标宋简体" w:hAnsi="方正小标宋简体" w:cs="方正小标宋简体" w:hint="eastAsia"/>
          <w:sz w:val="44"/>
          <w:szCs w:val="44"/>
          <w:lang w:bidi="ar"/>
        </w:rPr>
        <w:t>操作办法</w:t>
      </w:r>
      <w:bookmarkEnd w:id="3"/>
      <w:r>
        <w:rPr>
          <w:rFonts w:ascii="方正小标宋简体" w:eastAsia="方正小标宋简体" w:hAnsi="方正小标宋简体" w:cs="方正小标宋简体" w:hint="eastAsia"/>
          <w:sz w:val="44"/>
          <w:szCs w:val="44"/>
          <w:lang w:bidi="ar"/>
        </w:rPr>
        <w:t>》的通知</w:t>
      </w:r>
    </w:p>
    <w:p w:rsidR="004741C1" w:rsidRDefault="004741C1">
      <w:pPr>
        <w:spacing w:line="580" w:lineRule="exact"/>
        <w:ind w:right="-52"/>
        <w:jc w:val="center"/>
        <w:rPr>
          <w:rFonts w:ascii="仿宋_GB2312" w:eastAsia="仿宋_GB2312"/>
          <w:sz w:val="32"/>
          <w:szCs w:val="32"/>
        </w:rPr>
      </w:pPr>
    </w:p>
    <w:p w:rsidR="004741C1" w:rsidRDefault="002B5196">
      <w:pPr>
        <w:overflowPunct w:val="0"/>
        <w:adjustRightInd w:val="0"/>
        <w:snapToGrid w:val="0"/>
        <w:spacing w:line="560" w:lineRule="exact"/>
        <w:rPr>
          <w:rFonts w:ascii="华文仿宋" w:eastAsia="华文仿宋" w:hAnsi="华文仿宋" w:cs="华文仿宋"/>
          <w:kern w:val="0"/>
          <w:sz w:val="32"/>
          <w:szCs w:val="32"/>
        </w:rPr>
      </w:pPr>
      <w:r>
        <w:rPr>
          <w:rFonts w:ascii="华文仿宋" w:eastAsia="华文仿宋" w:hAnsi="华文仿宋" w:cs="华文仿宋" w:hint="eastAsia"/>
          <w:snapToGrid w:val="0"/>
          <w:kern w:val="0"/>
          <w:sz w:val="32"/>
          <w:szCs w:val="32"/>
          <w:lang w:bidi="ar"/>
        </w:rPr>
        <w:t>各单位：</w:t>
      </w:r>
    </w:p>
    <w:p w:rsidR="004741C1" w:rsidRDefault="002B5196">
      <w:pPr>
        <w:overflowPunct w:val="0"/>
        <w:adjustRightInd w:val="0"/>
        <w:snapToGrid w:val="0"/>
        <w:spacing w:line="560" w:lineRule="exact"/>
        <w:ind w:firstLineChars="200" w:firstLine="640"/>
        <w:rPr>
          <w:rFonts w:ascii="华文仿宋" w:eastAsia="华文仿宋" w:hAnsi="华文仿宋" w:cs="华文仿宋"/>
          <w:snapToGrid w:val="0"/>
          <w:kern w:val="0"/>
          <w:sz w:val="32"/>
          <w:szCs w:val="32"/>
        </w:rPr>
      </w:pPr>
      <w:r>
        <w:rPr>
          <w:rFonts w:ascii="华文仿宋" w:eastAsia="华文仿宋" w:hAnsi="华文仿宋" w:cs="华文仿宋" w:hint="eastAsia"/>
          <w:snapToGrid w:val="0"/>
          <w:kern w:val="0"/>
          <w:sz w:val="32"/>
          <w:szCs w:val="32"/>
          <w:lang w:bidi="ar"/>
        </w:rPr>
        <w:t>根据《关于进一步推进实施苏州工业园区</w:t>
      </w:r>
      <w:r>
        <w:rPr>
          <w:rFonts w:ascii="华文仿宋" w:eastAsia="华文仿宋" w:hAnsi="华文仿宋" w:cs="华文仿宋" w:hint="eastAsia"/>
          <w:kern w:val="0"/>
          <w:sz w:val="32"/>
          <w:szCs w:val="32"/>
          <w:lang w:bidi="ar"/>
        </w:rPr>
        <w:t>“</w:t>
      </w:r>
      <w:r>
        <w:rPr>
          <w:rFonts w:ascii="华文仿宋" w:eastAsia="华文仿宋" w:hAnsi="华文仿宋" w:cs="华文仿宋" w:hint="eastAsia"/>
          <w:snapToGrid w:val="0"/>
          <w:kern w:val="0"/>
          <w:sz w:val="32"/>
          <w:szCs w:val="32"/>
          <w:lang w:bidi="ar"/>
        </w:rPr>
        <w:t>金鸡湖人才计划</w:t>
      </w:r>
      <w:r>
        <w:rPr>
          <w:rFonts w:ascii="华文仿宋" w:eastAsia="华文仿宋" w:hAnsi="华文仿宋" w:cs="华文仿宋" w:hint="eastAsia"/>
          <w:kern w:val="0"/>
          <w:sz w:val="32"/>
          <w:szCs w:val="32"/>
          <w:lang w:bidi="ar"/>
        </w:rPr>
        <w:t>”</w:t>
      </w:r>
      <w:r>
        <w:rPr>
          <w:rFonts w:ascii="华文仿宋" w:eastAsia="华文仿宋" w:hAnsi="华文仿宋" w:cs="华文仿宋" w:hint="eastAsia"/>
          <w:snapToGrid w:val="0"/>
          <w:kern w:val="0"/>
          <w:sz w:val="32"/>
          <w:szCs w:val="32"/>
          <w:lang w:bidi="ar"/>
        </w:rPr>
        <w:t>的意见》（</w:t>
      </w:r>
      <w:proofErr w:type="gramStart"/>
      <w:r>
        <w:rPr>
          <w:rFonts w:ascii="华文仿宋" w:eastAsia="华文仿宋" w:hAnsi="华文仿宋" w:cs="华文仿宋" w:hint="eastAsia"/>
          <w:snapToGrid w:val="0"/>
          <w:kern w:val="0"/>
          <w:sz w:val="32"/>
          <w:szCs w:val="32"/>
          <w:lang w:bidi="ar"/>
        </w:rPr>
        <w:t>苏园工</w:t>
      </w:r>
      <w:proofErr w:type="gramEnd"/>
      <w:r>
        <w:rPr>
          <w:rFonts w:ascii="华文仿宋" w:eastAsia="华文仿宋" w:hAnsi="华文仿宋" w:cs="华文仿宋" w:hint="eastAsia"/>
          <w:snapToGrid w:val="0"/>
          <w:kern w:val="0"/>
          <w:sz w:val="32"/>
          <w:szCs w:val="32"/>
          <w:lang w:bidi="ar"/>
        </w:rPr>
        <w:t>〔</w:t>
      </w:r>
      <w:r>
        <w:rPr>
          <w:rFonts w:ascii="华文仿宋" w:eastAsia="华文仿宋" w:hAnsi="华文仿宋" w:cs="华文仿宋" w:hint="eastAsia"/>
          <w:kern w:val="0"/>
          <w:sz w:val="32"/>
          <w:szCs w:val="32"/>
          <w:lang w:bidi="ar"/>
        </w:rPr>
        <w:t>2021</w:t>
      </w:r>
      <w:r>
        <w:rPr>
          <w:rFonts w:ascii="华文仿宋" w:eastAsia="华文仿宋" w:hAnsi="华文仿宋" w:cs="华文仿宋" w:hint="eastAsia"/>
          <w:snapToGrid w:val="0"/>
          <w:kern w:val="0"/>
          <w:sz w:val="32"/>
          <w:szCs w:val="32"/>
          <w:lang w:bidi="ar"/>
        </w:rPr>
        <w:t>〕</w:t>
      </w:r>
      <w:r>
        <w:rPr>
          <w:rFonts w:ascii="华文仿宋" w:eastAsia="华文仿宋" w:hAnsi="华文仿宋" w:cs="华文仿宋" w:hint="eastAsia"/>
          <w:kern w:val="0"/>
          <w:sz w:val="32"/>
          <w:szCs w:val="32"/>
          <w:lang w:bidi="ar"/>
        </w:rPr>
        <w:t>158</w:t>
      </w:r>
      <w:r>
        <w:rPr>
          <w:rFonts w:ascii="华文仿宋" w:eastAsia="华文仿宋" w:hAnsi="华文仿宋" w:cs="华文仿宋" w:hint="eastAsia"/>
          <w:snapToGrid w:val="0"/>
          <w:kern w:val="0"/>
          <w:sz w:val="32"/>
          <w:szCs w:val="32"/>
          <w:lang w:bidi="ar"/>
        </w:rPr>
        <w:t>号）以及《苏州工业园区教育人才支持计划实施细则》（</w:t>
      </w:r>
      <w:proofErr w:type="gramStart"/>
      <w:r>
        <w:rPr>
          <w:rFonts w:ascii="华文仿宋" w:eastAsia="华文仿宋" w:hAnsi="华文仿宋" w:cs="华文仿宋" w:hint="eastAsia"/>
          <w:snapToGrid w:val="0"/>
          <w:kern w:val="0"/>
          <w:sz w:val="32"/>
          <w:szCs w:val="32"/>
          <w:lang w:bidi="ar"/>
        </w:rPr>
        <w:t>苏园办</w:t>
      </w:r>
      <w:proofErr w:type="gramEnd"/>
      <w:r>
        <w:rPr>
          <w:rFonts w:ascii="华文仿宋" w:eastAsia="华文仿宋" w:hAnsi="华文仿宋" w:cs="华文仿宋" w:hint="eastAsia"/>
          <w:snapToGrid w:val="0"/>
          <w:kern w:val="0"/>
          <w:sz w:val="32"/>
          <w:szCs w:val="32"/>
          <w:lang w:bidi="ar"/>
        </w:rPr>
        <w:t>〔</w:t>
      </w:r>
      <w:r>
        <w:rPr>
          <w:rFonts w:ascii="华文仿宋" w:eastAsia="华文仿宋" w:hAnsi="华文仿宋" w:cs="华文仿宋" w:hint="eastAsia"/>
          <w:kern w:val="0"/>
          <w:sz w:val="32"/>
          <w:szCs w:val="32"/>
          <w:lang w:bidi="ar"/>
        </w:rPr>
        <w:t>2023</w:t>
      </w:r>
      <w:r>
        <w:rPr>
          <w:rFonts w:ascii="华文仿宋" w:eastAsia="华文仿宋" w:hAnsi="华文仿宋" w:cs="华文仿宋" w:hint="eastAsia"/>
          <w:snapToGrid w:val="0"/>
          <w:kern w:val="0"/>
          <w:sz w:val="32"/>
          <w:szCs w:val="32"/>
          <w:lang w:bidi="ar"/>
        </w:rPr>
        <w:t>〕</w:t>
      </w:r>
      <w:r>
        <w:rPr>
          <w:rFonts w:ascii="华文仿宋" w:eastAsia="华文仿宋" w:hAnsi="华文仿宋" w:cs="华文仿宋" w:hint="eastAsia"/>
          <w:kern w:val="0"/>
          <w:sz w:val="32"/>
          <w:szCs w:val="32"/>
          <w:lang w:bidi="ar"/>
        </w:rPr>
        <w:t>2</w:t>
      </w:r>
      <w:r>
        <w:rPr>
          <w:rFonts w:ascii="华文仿宋" w:eastAsia="华文仿宋" w:hAnsi="华文仿宋" w:cs="华文仿宋" w:hint="eastAsia"/>
          <w:snapToGrid w:val="0"/>
          <w:kern w:val="0"/>
          <w:sz w:val="32"/>
          <w:szCs w:val="32"/>
          <w:lang w:bidi="ar"/>
        </w:rPr>
        <w:t>号）的文件精神，为进一步加强苏州工业园区教师队伍建设，促进教育人才引进和培养，激发各级各类教师主动发展、持续发展的积极性和主动性，</w:t>
      </w:r>
      <w:proofErr w:type="gramStart"/>
      <w:r>
        <w:rPr>
          <w:rFonts w:ascii="华文仿宋" w:eastAsia="华文仿宋" w:hAnsi="华文仿宋" w:cs="华文仿宋" w:hint="eastAsia"/>
          <w:snapToGrid w:val="0"/>
          <w:kern w:val="0"/>
          <w:sz w:val="32"/>
          <w:szCs w:val="32"/>
          <w:lang w:bidi="ar"/>
        </w:rPr>
        <w:t>特制定此操作</w:t>
      </w:r>
      <w:proofErr w:type="gramEnd"/>
      <w:r>
        <w:rPr>
          <w:rFonts w:ascii="华文仿宋" w:eastAsia="华文仿宋" w:hAnsi="华文仿宋" w:cs="华文仿宋" w:hint="eastAsia"/>
          <w:snapToGrid w:val="0"/>
          <w:kern w:val="0"/>
          <w:sz w:val="32"/>
          <w:szCs w:val="32"/>
          <w:lang w:bidi="ar"/>
        </w:rPr>
        <w:t>办法，</w:t>
      </w:r>
      <w:r>
        <w:rPr>
          <w:rFonts w:eastAsia="仿宋" w:cs="仿宋" w:hint="eastAsia"/>
          <w:sz w:val="32"/>
          <w:szCs w:val="32"/>
          <w:lang w:bidi="ar"/>
        </w:rPr>
        <w:t>现印发给你们，认真贯彻执行。</w:t>
      </w:r>
    </w:p>
    <w:p w:rsidR="004741C1" w:rsidRDefault="004741C1">
      <w:pPr>
        <w:overflowPunct w:val="0"/>
        <w:adjustRightInd w:val="0"/>
        <w:snapToGrid w:val="0"/>
        <w:spacing w:line="560" w:lineRule="exact"/>
        <w:ind w:firstLineChars="200" w:firstLine="640"/>
        <w:rPr>
          <w:rFonts w:eastAsia="仿宋"/>
          <w:sz w:val="32"/>
          <w:szCs w:val="32"/>
        </w:rPr>
      </w:pPr>
    </w:p>
    <w:p w:rsidR="004741C1" w:rsidRDefault="004741C1">
      <w:pPr>
        <w:overflowPunct w:val="0"/>
        <w:adjustRightInd w:val="0"/>
        <w:snapToGrid w:val="0"/>
        <w:spacing w:line="560" w:lineRule="exact"/>
        <w:ind w:firstLineChars="200" w:firstLine="640"/>
        <w:jc w:val="right"/>
        <w:rPr>
          <w:rFonts w:eastAsia="仿宋" w:cs="仿宋"/>
          <w:sz w:val="32"/>
          <w:szCs w:val="32"/>
          <w:lang w:bidi="ar"/>
        </w:rPr>
      </w:pPr>
    </w:p>
    <w:p w:rsidR="004741C1" w:rsidRDefault="002B5196">
      <w:pPr>
        <w:overflowPunct w:val="0"/>
        <w:adjustRightInd w:val="0"/>
        <w:snapToGrid w:val="0"/>
        <w:spacing w:line="560" w:lineRule="exact"/>
        <w:ind w:firstLineChars="200" w:firstLine="640"/>
        <w:jc w:val="right"/>
        <w:rPr>
          <w:rFonts w:eastAsia="仿宋"/>
          <w:sz w:val="32"/>
          <w:szCs w:val="32"/>
        </w:rPr>
      </w:pPr>
      <w:r>
        <w:rPr>
          <w:rFonts w:eastAsia="仿宋" w:cs="仿宋" w:hint="eastAsia"/>
          <w:sz w:val="32"/>
          <w:szCs w:val="32"/>
          <w:lang w:bidi="ar"/>
        </w:rPr>
        <w:t>苏州工业园区教育局</w:t>
      </w:r>
    </w:p>
    <w:p w:rsidR="004741C1" w:rsidRDefault="002B5196">
      <w:pPr>
        <w:overflowPunct w:val="0"/>
        <w:adjustRightInd w:val="0"/>
        <w:snapToGrid w:val="0"/>
        <w:spacing w:line="560" w:lineRule="exact"/>
        <w:ind w:firstLineChars="200" w:firstLine="640"/>
        <w:jc w:val="right"/>
        <w:rPr>
          <w:rFonts w:eastAsia="仿宋" w:cs="仿宋"/>
          <w:sz w:val="32"/>
          <w:szCs w:val="32"/>
          <w:lang w:bidi="ar"/>
        </w:rPr>
      </w:pPr>
      <w:r>
        <w:rPr>
          <w:rFonts w:eastAsia="仿宋"/>
          <w:sz w:val="32"/>
          <w:szCs w:val="32"/>
          <w:lang w:bidi="ar"/>
        </w:rPr>
        <w:t>2023</w:t>
      </w:r>
      <w:r>
        <w:rPr>
          <w:rFonts w:eastAsia="仿宋" w:cs="仿宋" w:hint="eastAsia"/>
          <w:sz w:val="32"/>
          <w:szCs w:val="32"/>
          <w:lang w:bidi="ar"/>
        </w:rPr>
        <w:t>年</w:t>
      </w:r>
      <w:r>
        <w:rPr>
          <w:rFonts w:eastAsia="仿宋"/>
          <w:sz w:val="32"/>
          <w:szCs w:val="32"/>
          <w:lang w:bidi="ar"/>
        </w:rPr>
        <w:t>6</w:t>
      </w:r>
      <w:r>
        <w:rPr>
          <w:rFonts w:eastAsia="仿宋" w:cs="仿宋" w:hint="eastAsia"/>
          <w:sz w:val="32"/>
          <w:szCs w:val="32"/>
          <w:lang w:bidi="ar"/>
        </w:rPr>
        <w:t>月</w:t>
      </w:r>
      <w:r>
        <w:rPr>
          <w:rFonts w:eastAsia="仿宋"/>
          <w:sz w:val="32"/>
          <w:szCs w:val="32"/>
          <w:lang w:bidi="ar"/>
        </w:rPr>
        <w:t>3</w:t>
      </w:r>
      <w:r>
        <w:rPr>
          <w:rFonts w:eastAsia="仿宋" w:cs="仿宋" w:hint="eastAsia"/>
          <w:sz w:val="32"/>
          <w:szCs w:val="32"/>
          <w:lang w:bidi="ar"/>
        </w:rPr>
        <w:t>日</w:t>
      </w:r>
    </w:p>
    <w:p w:rsidR="004741C1" w:rsidRDefault="004741C1">
      <w:pPr>
        <w:overflowPunct w:val="0"/>
        <w:adjustRightInd w:val="0"/>
        <w:snapToGrid w:val="0"/>
        <w:spacing w:line="560" w:lineRule="exact"/>
        <w:ind w:firstLineChars="200" w:firstLine="640"/>
        <w:jc w:val="right"/>
        <w:rPr>
          <w:rFonts w:eastAsia="仿宋" w:cs="仿宋"/>
          <w:sz w:val="32"/>
          <w:szCs w:val="32"/>
          <w:lang w:bidi="ar"/>
        </w:rPr>
      </w:pPr>
    </w:p>
    <w:p w:rsidR="004741C1" w:rsidRDefault="002B5196">
      <w:pPr>
        <w:overflowPunct w:val="0"/>
        <w:adjustRightInd w:val="0"/>
        <w:snapToGrid w:val="0"/>
        <w:spacing w:line="276" w:lineRule="auto"/>
        <w:jc w:val="center"/>
        <w:rPr>
          <w:rFonts w:ascii="方正小标宋简体" w:eastAsia="方正小标宋简体" w:hAnsi="华文仿宋" w:cs="方正小标宋简体"/>
          <w:kern w:val="0"/>
          <w:sz w:val="44"/>
          <w:szCs w:val="44"/>
        </w:rPr>
      </w:pPr>
      <w:r>
        <w:rPr>
          <w:rFonts w:ascii="方正小标宋简体" w:eastAsia="方正小标宋简体" w:hAnsi="华文仿宋" w:cs="方正小标宋简体" w:hint="eastAsia"/>
          <w:snapToGrid w:val="0"/>
          <w:kern w:val="0"/>
          <w:sz w:val="44"/>
          <w:szCs w:val="44"/>
          <w:lang w:bidi="ar"/>
        </w:rPr>
        <w:lastRenderedPageBreak/>
        <w:t>苏州工业园区教育人才支持计划实施细则</w:t>
      </w:r>
    </w:p>
    <w:p w:rsidR="004741C1" w:rsidRDefault="002B5196">
      <w:pPr>
        <w:overflowPunct w:val="0"/>
        <w:adjustRightInd w:val="0"/>
        <w:snapToGrid w:val="0"/>
        <w:spacing w:line="276" w:lineRule="auto"/>
        <w:jc w:val="center"/>
        <w:rPr>
          <w:rFonts w:ascii="方正小标宋简体" w:eastAsia="方正小标宋简体" w:hAnsi="华文仿宋" w:cs="方正小标宋简体"/>
          <w:kern w:val="0"/>
          <w:sz w:val="44"/>
          <w:szCs w:val="44"/>
        </w:rPr>
      </w:pPr>
      <w:r>
        <w:rPr>
          <w:rFonts w:ascii="方正小标宋简体" w:eastAsia="方正小标宋简体" w:hAnsi="华文仿宋" w:cs="方正小标宋简体" w:hint="eastAsia"/>
          <w:snapToGrid w:val="0"/>
          <w:kern w:val="0"/>
          <w:sz w:val="44"/>
          <w:szCs w:val="44"/>
          <w:lang w:bidi="ar"/>
        </w:rPr>
        <w:t>操作办法</w:t>
      </w:r>
    </w:p>
    <w:p w:rsidR="004741C1" w:rsidRDefault="004741C1">
      <w:pPr>
        <w:overflowPunct w:val="0"/>
        <w:adjustRightInd w:val="0"/>
        <w:snapToGrid w:val="0"/>
        <w:spacing w:line="560" w:lineRule="exact"/>
        <w:ind w:firstLineChars="200" w:firstLine="640"/>
        <w:rPr>
          <w:rFonts w:ascii="华文仿宋" w:eastAsia="华文仿宋" w:hAnsi="华文仿宋"/>
          <w:snapToGrid w:val="0"/>
          <w:kern w:val="0"/>
          <w:sz w:val="32"/>
          <w:szCs w:val="32"/>
        </w:rPr>
      </w:pPr>
    </w:p>
    <w:p w:rsidR="004741C1" w:rsidRDefault="002B5196">
      <w:pPr>
        <w:ind w:firstLineChars="200" w:firstLine="640"/>
        <w:outlineLvl w:val="0"/>
        <w:rPr>
          <w:rFonts w:eastAsia="黑体"/>
          <w:sz w:val="32"/>
          <w:szCs w:val="32"/>
        </w:rPr>
      </w:pPr>
      <w:r>
        <w:rPr>
          <w:rFonts w:eastAsia="黑体"/>
          <w:sz w:val="32"/>
          <w:szCs w:val="32"/>
        </w:rPr>
        <w:t>一、</w:t>
      </w:r>
      <w:r>
        <w:rPr>
          <w:rFonts w:eastAsia="黑体" w:hint="eastAsia"/>
          <w:sz w:val="32"/>
          <w:szCs w:val="32"/>
        </w:rPr>
        <w:t>人才引进</w:t>
      </w:r>
    </w:p>
    <w:p w:rsidR="004741C1" w:rsidRDefault="002B5196">
      <w:pPr>
        <w:spacing w:line="360" w:lineRule="auto"/>
        <w:ind w:firstLine="645"/>
        <w:outlineLvl w:val="0"/>
        <w:rPr>
          <w:rFonts w:eastAsia="仿宋"/>
          <w:b/>
          <w:sz w:val="32"/>
          <w:szCs w:val="32"/>
        </w:rPr>
      </w:pPr>
      <w:r>
        <w:rPr>
          <w:rFonts w:eastAsia="仿宋" w:hint="eastAsia"/>
          <w:b/>
          <w:sz w:val="32"/>
          <w:szCs w:val="32"/>
        </w:rPr>
        <w:t>（一）特聘人才</w:t>
      </w:r>
    </w:p>
    <w:p w:rsidR="004741C1" w:rsidRDefault="002B5196">
      <w:pPr>
        <w:spacing w:line="360" w:lineRule="auto"/>
        <w:ind w:firstLine="645"/>
        <w:outlineLvl w:val="0"/>
        <w:rPr>
          <w:rFonts w:eastAsia="仿宋"/>
          <w:sz w:val="32"/>
          <w:szCs w:val="32"/>
        </w:rPr>
      </w:pPr>
      <w:r>
        <w:rPr>
          <w:rFonts w:eastAsia="仿宋" w:hint="eastAsia"/>
          <w:b/>
          <w:sz w:val="32"/>
          <w:szCs w:val="32"/>
        </w:rPr>
        <w:t>1</w:t>
      </w:r>
      <w:r>
        <w:rPr>
          <w:rFonts w:eastAsia="仿宋"/>
          <w:b/>
          <w:sz w:val="32"/>
          <w:szCs w:val="32"/>
        </w:rPr>
        <w:t>.</w:t>
      </w:r>
      <w:r>
        <w:rPr>
          <w:rFonts w:eastAsia="仿宋" w:hint="eastAsia"/>
          <w:b/>
          <w:sz w:val="32"/>
          <w:szCs w:val="32"/>
        </w:rPr>
        <w:t>范围和对象：</w:t>
      </w:r>
      <w:r>
        <w:rPr>
          <w:rFonts w:eastAsia="仿宋" w:hint="eastAsia"/>
          <w:sz w:val="32"/>
          <w:szCs w:val="32"/>
        </w:rPr>
        <w:t>由教师发展中心、青少年活动中心、</w:t>
      </w:r>
      <w:proofErr w:type="gramStart"/>
      <w:r>
        <w:rPr>
          <w:rFonts w:eastAsia="仿宋" w:hint="eastAsia"/>
          <w:sz w:val="32"/>
          <w:szCs w:val="32"/>
        </w:rPr>
        <w:t>园区各级</w:t>
      </w:r>
      <w:proofErr w:type="gramEnd"/>
      <w:r>
        <w:rPr>
          <w:rFonts w:eastAsia="仿宋" w:hint="eastAsia"/>
          <w:sz w:val="32"/>
          <w:szCs w:val="32"/>
        </w:rPr>
        <w:t>各类公办职业院校、中小学、幼儿园从区外特聘的具有较高教育教学理论水平和较强创新实践能力的人才。民办学校可参照执行，特聘人才奖励金由管委会按照</w:t>
      </w:r>
      <w:r>
        <w:rPr>
          <w:rFonts w:eastAsia="仿宋" w:hint="eastAsia"/>
          <w:sz w:val="32"/>
          <w:szCs w:val="32"/>
        </w:rPr>
        <w:t>50%</w:t>
      </w:r>
      <w:r>
        <w:rPr>
          <w:rFonts w:eastAsia="仿宋" w:hint="eastAsia"/>
          <w:sz w:val="32"/>
          <w:szCs w:val="32"/>
        </w:rPr>
        <w:t>配套执行。</w:t>
      </w:r>
    </w:p>
    <w:p w:rsidR="004741C1" w:rsidRDefault="002B5196">
      <w:pPr>
        <w:spacing w:line="360" w:lineRule="auto"/>
        <w:ind w:firstLine="645"/>
        <w:outlineLvl w:val="0"/>
        <w:rPr>
          <w:rFonts w:eastAsia="仿宋"/>
          <w:sz w:val="32"/>
          <w:szCs w:val="32"/>
        </w:rPr>
      </w:pPr>
      <w:r>
        <w:rPr>
          <w:rFonts w:eastAsia="仿宋"/>
          <w:sz w:val="32"/>
          <w:szCs w:val="32"/>
        </w:rPr>
        <w:t>2.</w:t>
      </w:r>
      <w:r>
        <w:rPr>
          <w:rFonts w:eastAsia="仿宋" w:hint="eastAsia"/>
          <w:b/>
          <w:sz w:val="32"/>
          <w:szCs w:val="32"/>
        </w:rPr>
        <w:t>类别和资格条件：</w:t>
      </w:r>
      <w:r>
        <w:rPr>
          <w:rFonts w:eastAsia="仿宋" w:hint="eastAsia"/>
          <w:sz w:val="32"/>
          <w:szCs w:val="32"/>
        </w:rPr>
        <w:t>特聘人才分为</w:t>
      </w:r>
      <w:r>
        <w:rPr>
          <w:rFonts w:eastAsia="仿宋" w:hint="eastAsia"/>
          <w:sz w:val="32"/>
          <w:szCs w:val="32"/>
        </w:rPr>
        <w:t>A</w:t>
      </w:r>
      <w:r>
        <w:rPr>
          <w:rFonts w:eastAsia="仿宋" w:hint="eastAsia"/>
          <w:sz w:val="32"/>
          <w:szCs w:val="32"/>
        </w:rPr>
        <w:t>、</w:t>
      </w:r>
      <w:r>
        <w:rPr>
          <w:rFonts w:eastAsia="仿宋" w:hint="eastAsia"/>
          <w:sz w:val="32"/>
          <w:szCs w:val="32"/>
        </w:rPr>
        <w:t>B</w:t>
      </w:r>
      <w:r>
        <w:rPr>
          <w:rFonts w:eastAsia="仿宋" w:hint="eastAsia"/>
          <w:sz w:val="32"/>
          <w:szCs w:val="32"/>
        </w:rPr>
        <w:t>、</w:t>
      </w:r>
      <w:r>
        <w:rPr>
          <w:rFonts w:eastAsia="仿宋" w:hint="eastAsia"/>
          <w:sz w:val="32"/>
          <w:szCs w:val="32"/>
        </w:rPr>
        <w:t>C</w:t>
      </w:r>
      <w:r>
        <w:rPr>
          <w:rFonts w:eastAsia="仿宋" w:hint="eastAsia"/>
          <w:sz w:val="32"/>
          <w:szCs w:val="32"/>
        </w:rPr>
        <w:t>、</w:t>
      </w:r>
      <w:r>
        <w:rPr>
          <w:rFonts w:eastAsia="仿宋" w:hint="eastAsia"/>
          <w:sz w:val="32"/>
          <w:szCs w:val="32"/>
        </w:rPr>
        <w:t>D</w:t>
      </w:r>
      <w:r>
        <w:rPr>
          <w:rFonts w:eastAsia="仿宋" w:hint="eastAsia"/>
          <w:sz w:val="32"/>
          <w:szCs w:val="32"/>
        </w:rPr>
        <w:t>四类，原则上不超过</w:t>
      </w:r>
      <w:r>
        <w:rPr>
          <w:rFonts w:eastAsia="仿宋" w:hint="eastAsia"/>
          <w:sz w:val="32"/>
          <w:szCs w:val="32"/>
        </w:rPr>
        <w:t>5</w:t>
      </w:r>
      <w:r>
        <w:rPr>
          <w:rFonts w:eastAsia="仿宋"/>
          <w:sz w:val="32"/>
          <w:szCs w:val="32"/>
        </w:rPr>
        <w:t>0</w:t>
      </w:r>
      <w:r>
        <w:rPr>
          <w:rFonts w:eastAsia="仿宋" w:hint="eastAsia"/>
          <w:sz w:val="32"/>
          <w:szCs w:val="32"/>
        </w:rPr>
        <w:t>周岁。其中</w:t>
      </w:r>
      <w:r>
        <w:rPr>
          <w:rFonts w:eastAsia="仿宋" w:hint="eastAsia"/>
          <w:sz w:val="32"/>
          <w:szCs w:val="32"/>
        </w:rPr>
        <w:t>A</w:t>
      </w:r>
      <w:r>
        <w:rPr>
          <w:rFonts w:eastAsia="仿宋" w:hint="eastAsia"/>
          <w:sz w:val="32"/>
          <w:szCs w:val="32"/>
        </w:rPr>
        <w:t>类人才直接认定，</w:t>
      </w:r>
      <w:r>
        <w:rPr>
          <w:rFonts w:eastAsia="仿宋" w:hint="eastAsia"/>
          <w:sz w:val="32"/>
          <w:szCs w:val="32"/>
        </w:rPr>
        <w:t>B</w:t>
      </w:r>
      <w:r>
        <w:rPr>
          <w:rFonts w:eastAsia="仿宋" w:hint="eastAsia"/>
          <w:sz w:val="32"/>
          <w:szCs w:val="32"/>
        </w:rPr>
        <w:t>类人才分直接认定和评审两种形式，</w:t>
      </w:r>
      <w:r>
        <w:rPr>
          <w:rFonts w:eastAsia="仿宋" w:hint="eastAsia"/>
          <w:sz w:val="32"/>
          <w:szCs w:val="32"/>
        </w:rPr>
        <w:t>C</w:t>
      </w:r>
      <w:r>
        <w:rPr>
          <w:rFonts w:eastAsia="仿宋" w:hint="eastAsia"/>
          <w:sz w:val="32"/>
          <w:szCs w:val="32"/>
        </w:rPr>
        <w:t>类人才和</w:t>
      </w:r>
      <w:r>
        <w:rPr>
          <w:rFonts w:eastAsia="仿宋" w:hint="eastAsia"/>
          <w:sz w:val="32"/>
          <w:szCs w:val="32"/>
        </w:rPr>
        <w:t>D</w:t>
      </w:r>
      <w:r>
        <w:rPr>
          <w:rFonts w:eastAsia="仿宋" w:hint="eastAsia"/>
          <w:sz w:val="32"/>
          <w:szCs w:val="32"/>
        </w:rPr>
        <w:t>类人才均需评审，参评条件详见</w:t>
      </w:r>
      <w:r>
        <w:rPr>
          <w:rFonts w:ascii="华文仿宋" w:eastAsia="华文仿宋" w:hAnsi="华文仿宋" w:hint="eastAsia"/>
          <w:snapToGrid w:val="0"/>
          <w:kern w:val="0"/>
          <w:sz w:val="32"/>
          <w:szCs w:val="32"/>
        </w:rPr>
        <w:t>《苏州工业园区教育人才支持计划实施细则》</w:t>
      </w:r>
      <w:r>
        <w:rPr>
          <w:rFonts w:eastAsia="仿宋" w:hint="eastAsia"/>
          <w:sz w:val="32"/>
          <w:szCs w:val="32"/>
        </w:rPr>
        <w:t>。</w:t>
      </w:r>
    </w:p>
    <w:p w:rsidR="004741C1" w:rsidRDefault="002B5196">
      <w:pPr>
        <w:spacing w:line="360" w:lineRule="auto"/>
        <w:ind w:firstLine="645"/>
        <w:outlineLvl w:val="0"/>
        <w:rPr>
          <w:rFonts w:eastAsia="仿宋"/>
          <w:b/>
          <w:sz w:val="32"/>
          <w:szCs w:val="32"/>
        </w:rPr>
      </w:pPr>
      <w:r>
        <w:rPr>
          <w:rFonts w:eastAsia="仿宋" w:hint="eastAsia"/>
          <w:b/>
          <w:sz w:val="32"/>
          <w:szCs w:val="32"/>
        </w:rPr>
        <w:t>3</w:t>
      </w:r>
      <w:r>
        <w:rPr>
          <w:rFonts w:eastAsia="仿宋"/>
          <w:b/>
          <w:sz w:val="32"/>
          <w:szCs w:val="32"/>
        </w:rPr>
        <w:t>.</w:t>
      </w:r>
      <w:r>
        <w:rPr>
          <w:rFonts w:eastAsia="仿宋" w:hint="eastAsia"/>
          <w:b/>
          <w:sz w:val="32"/>
          <w:szCs w:val="32"/>
        </w:rPr>
        <w:t>评审和认定程序</w:t>
      </w:r>
    </w:p>
    <w:p w:rsidR="004741C1" w:rsidRDefault="002B5196">
      <w:pPr>
        <w:spacing w:line="360" w:lineRule="auto"/>
        <w:ind w:firstLine="645"/>
        <w:rPr>
          <w:rFonts w:eastAsia="仿宋"/>
          <w:b/>
          <w:bCs/>
          <w:sz w:val="32"/>
          <w:szCs w:val="32"/>
        </w:rPr>
      </w:pPr>
      <w:r>
        <w:rPr>
          <w:rFonts w:eastAsia="仿宋" w:hint="eastAsia"/>
          <w:b/>
          <w:bCs/>
          <w:sz w:val="32"/>
          <w:szCs w:val="32"/>
        </w:rPr>
        <w:t>（</w:t>
      </w:r>
      <w:r>
        <w:rPr>
          <w:rFonts w:eastAsia="仿宋" w:hint="eastAsia"/>
          <w:b/>
          <w:bCs/>
          <w:sz w:val="32"/>
          <w:szCs w:val="32"/>
        </w:rPr>
        <w:t>1</w:t>
      </w:r>
      <w:r>
        <w:rPr>
          <w:rFonts w:eastAsia="仿宋" w:hint="eastAsia"/>
          <w:b/>
          <w:bCs/>
          <w:sz w:val="32"/>
          <w:szCs w:val="32"/>
        </w:rPr>
        <w:t>）评审专家构成：</w:t>
      </w:r>
      <w:r>
        <w:rPr>
          <w:rFonts w:eastAsia="仿宋" w:hint="eastAsia"/>
          <w:sz w:val="32"/>
          <w:szCs w:val="32"/>
        </w:rPr>
        <w:t>基础教育类特聘人才的评审专家由园区教育局、园区教师发展中心相关人员、外聘专家、中小学校长代表、骨干教师代表组成。职业教育类特聘人才的评审专家构成由科教创新区党工委制定要求和具体落实。</w:t>
      </w:r>
    </w:p>
    <w:p w:rsidR="004741C1" w:rsidRDefault="002B5196">
      <w:pPr>
        <w:spacing w:line="360" w:lineRule="auto"/>
        <w:ind w:firstLine="645"/>
        <w:rPr>
          <w:rFonts w:eastAsia="仿宋"/>
          <w:b/>
          <w:bCs/>
          <w:sz w:val="32"/>
          <w:szCs w:val="32"/>
        </w:rPr>
      </w:pPr>
      <w:r>
        <w:rPr>
          <w:rFonts w:eastAsia="仿宋" w:hint="eastAsia"/>
          <w:b/>
          <w:bCs/>
          <w:sz w:val="32"/>
          <w:szCs w:val="32"/>
        </w:rPr>
        <w:t>（</w:t>
      </w:r>
      <w:r>
        <w:rPr>
          <w:rFonts w:eastAsia="仿宋" w:hint="eastAsia"/>
          <w:b/>
          <w:bCs/>
          <w:sz w:val="32"/>
          <w:szCs w:val="32"/>
        </w:rPr>
        <w:t>2</w:t>
      </w:r>
      <w:r>
        <w:rPr>
          <w:rFonts w:eastAsia="仿宋" w:hint="eastAsia"/>
          <w:b/>
          <w:bCs/>
          <w:sz w:val="32"/>
          <w:szCs w:val="32"/>
        </w:rPr>
        <w:t>）评审认定程序：</w:t>
      </w:r>
    </w:p>
    <w:p w:rsidR="004741C1" w:rsidRDefault="002B5196">
      <w:pPr>
        <w:spacing w:line="360" w:lineRule="auto"/>
        <w:ind w:firstLine="645"/>
        <w:rPr>
          <w:rFonts w:ascii="仿宋" w:eastAsia="仿宋" w:hAnsi="仿宋"/>
          <w:sz w:val="32"/>
          <w:szCs w:val="32"/>
        </w:rPr>
      </w:pPr>
      <w:r>
        <w:rPr>
          <w:rFonts w:eastAsia="仿宋" w:hint="eastAsia"/>
          <w:sz w:val="32"/>
          <w:szCs w:val="32"/>
        </w:rPr>
        <w:t>第一类：直接认定类（包括</w:t>
      </w:r>
      <w:r>
        <w:rPr>
          <w:rFonts w:eastAsia="仿宋" w:hint="eastAsia"/>
          <w:sz w:val="32"/>
          <w:szCs w:val="32"/>
        </w:rPr>
        <w:t>A</w:t>
      </w:r>
      <w:r>
        <w:rPr>
          <w:rFonts w:eastAsia="仿宋" w:hint="eastAsia"/>
          <w:sz w:val="32"/>
          <w:szCs w:val="32"/>
        </w:rPr>
        <w:t>类人才及部分</w:t>
      </w:r>
      <w:r>
        <w:rPr>
          <w:rFonts w:eastAsia="仿宋" w:hint="eastAsia"/>
          <w:sz w:val="32"/>
          <w:szCs w:val="32"/>
        </w:rPr>
        <w:t>B</w:t>
      </w:r>
      <w:r>
        <w:rPr>
          <w:rFonts w:eastAsia="仿宋" w:hint="eastAsia"/>
          <w:sz w:val="32"/>
          <w:szCs w:val="32"/>
        </w:rPr>
        <w:t>类人才）：</w:t>
      </w:r>
      <w:r>
        <w:rPr>
          <w:rFonts w:ascii="仿宋" w:eastAsia="仿宋" w:hAnsi="仿宋" w:hint="eastAsia"/>
          <w:sz w:val="32"/>
          <w:szCs w:val="32"/>
        </w:rPr>
        <w:t>①用人单位申报：填写《申报表》并提供相关证明材料——</w:t>
      </w:r>
      <w:r>
        <w:rPr>
          <w:rFonts w:ascii="仿宋" w:eastAsia="仿宋" w:hAnsi="仿宋" w:hint="eastAsia"/>
          <w:sz w:val="32"/>
          <w:szCs w:val="32"/>
        </w:rPr>
        <w:lastRenderedPageBreak/>
        <w:t>②专家初审，提出初审意见——③教育党委（基础教育类）或科教创新区党工委（职业教育类）召开党委会（党工委会）审核后提出建议</w:t>
      </w:r>
      <w:r>
        <w:rPr>
          <w:rFonts w:ascii="仿宋" w:eastAsia="仿宋" w:hAnsi="仿宋" w:hint="eastAsia"/>
          <w:sz w:val="32"/>
          <w:szCs w:val="32"/>
        </w:rPr>
        <w:t>名单——④报人才办主任会议审议——⑤报党工委审定后公示——⑥公示无异议的，发文公布——⑦给予资助：</w:t>
      </w:r>
      <w:r>
        <w:rPr>
          <w:rFonts w:eastAsia="仿宋" w:hint="eastAsia"/>
          <w:sz w:val="32"/>
          <w:szCs w:val="32"/>
        </w:rPr>
        <w:t>签订人才服务协议，按照规定启动资助程序，享受相应待遇</w:t>
      </w:r>
      <w:r>
        <w:rPr>
          <w:rFonts w:ascii="仿宋" w:eastAsia="仿宋" w:hAnsi="仿宋" w:hint="eastAsia"/>
          <w:sz w:val="32"/>
          <w:szCs w:val="32"/>
        </w:rPr>
        <w:t>。</w:t>
      </w:r>
    </w:p>
    <w:p w:rsidR="004741C1" w:rsidRDefault="002B5196">
      <w:pPr>
        <w:spacing w:line="360" w:lineRule="auto"/>
        <w:ind w:firstLine="645"/>
        <w:rPr>
          <w:rFonts w:ascii="仿宋" w:eastAsia="仿宋" w:hAnsi="仿宋"/>
          <w:sz w:val="32"/>
          <w:szCs w:val="32"/>
        </w:rPr>
      </w:pPr>
      <w:r>
        <w:rPr>
          <w:rFonts w:ascii="仿宋" w:eastAsia="仿宋" w:hAnsi="仿宋" w:hint="eastAsia"/>
          <w:sz w:val="32"/>
          <w:szCs w:val="32"/>
        </w:rPr>
        <w:t>第二类：评审类（包括部分</w:t>
      </w:r>
      <w:r>
        <w:rPr>
          <w:rFonts w:ascii="仿宋" w:eastAsia="仿宋" w:hAnsi="仿宋" w:hint="eastAsia"/>
          <w:sz w:val="32"/>
          <w:szCs w:val="32"/>
        </w:rPr>
        <w:t>B</w:t>
      </w:r>
      <w:r>
        <w:rPr>
          <w:rFonts w:ascii="仿宋" w:eastAsia="仿宋" w:hAnsi="仿宋" w:hint="eastAsia"/>
          <w:sz w:val="32"/>
          <w:szCs w:val="32"/>
        </w:rPr>
        <w:t>类人才及</w:t>
      </w:r>
      <w:r>
        <w:rPr>
          <w:rFonts w:ascii="仿宋" w:eastAsia="仿宋" w:hAnsi="仿宋" w:hint="eastAsia"/>
          <w:sz w:val="32"/>
          <w:szCs w:val="32"/>
        </w:rPr>
        <w:t>C</w:t>
      </w:r>
      <w:r>
        <w:rPr>
          <w:rFonts w:ascii="仿宋" w:eastAsia="仿宋" w:hAnsi="仿宋" w:hint="eastAsia"/>
          <w:sz w:val="32"/>
          <w:szCs w:val="32"/>
        </w:rPr>
        <w:t>类人才、</w:t>
      </w:r>
      <w:r>
        <w:rPr>
          <w:rFonts w:ascii="仿宋" w:eastAsia="仿宋" w:hAnsi="仿宋" w:hint="eastAsia"/>
          <w:sz w:val="32"/>
          <w:szCs w:val="32"/>
        </w:rPr>
        <w:t>D</w:t>
      </w:r>
      <w:r>
        <w:rPr>
          <w:rFonts w:ascii="仿宋" w:eastAsia="仿宋" w:hAnsi="仿宋" w:hint="eastAsia"/>
          <w:sz w:val="32"/>
          <w:szCs w:val="32"/>
        </w:rPr>
        <w:t>类人才）：①用人单位申报：填写《申报表》并提供相关证明材料——②专家评审：通过材料评审、现场答辩、专家表决等环节，形成初评意见——③教育党委（基础教育类）或科教创新区党工委（职业教育类）召开党委会（党工委会）审核后提出建议名单——④报人才办主任会议审议后公示（其中</w:t>
      </w:r>
      <w:r>
        <w:rPr>
          <w:rFonts w:ascii="仿宋" w:eastAsia="仿宋" w:hAnsi="仿宋" w:hint="eastAsia"/>
          <w:sz w:val="32"/>
          <w:szCs w:val="32"/>
        </w:rPr>
        <w:t>B</w:t>
      </w:r>
      <w:r>
        <w:rPr>
          <w:rFonts w:ascii="仿宋" w:eastAsia="仿宋" w:hAnsi="仿宋" w:hint="eastAsia"/>
          <w:sz w:val="32"/>
          <w:szCs w:val="32"/>
        </w:rPr>
        <w:t>类人才需报党工委审定后公示）——⑤公示无异议的</w:t>
      </w:r>
      <w:r>
        <w:rPr>
          <w:rFonts w:ascii="仿宋" w:eastAsia="仿宋" w:hAnsi="仿宋" w:hint="eastAsia"/>
          <w:sz w:val="32"/>
          <w:szCs w:val="32"/>
        </w:rPr>
        <w:t>，发文公布——⑥给予资助：</w:t>
      </w:r>
      <w:r>
        <w:rPr>
          <w:rFonts w:eastAsia="仿宋" w:hint="eastAsia"/>
          <w:sz w:val="32"/>
          <w:szCs w:val="32"/>
        </w:rPr>
        <w:t>签订人才服务协议，按照规定启动资助程序，享受相应待遇</w:t>
      </w:r>
      <w:r>
        <w:rPr>
          <w:rFonts w:ascii="仿宋" w:eastAsia="仿宋" w:hAnsi="仿宋" w:hint="eastAsia"/>
          <w:sz w:val="32"/>
          <w:szCs w:val="32"/>
        </w:rPr>
        <w:t>。</w:t>
      </w:r>
    </w:p>
    <w:p w:rsidR="004741C1" w:rsidRDefault="002B5196">
      <w:pPr>
        <w:spacing w:line="360" w:lineRule="auto"/>
        <w:ind w:firstLine="645"/>
        <w:outlineLvl w:val="0"/>
        <w:rPr>
          <w:rFonts w:eastAsia="仿宋"/>
          <w:sz w:val="32"/>
          <w:szCs w:val="32"/>
        </w:rPr>
      </w:pPr>
      <w:r>
        <w:rPr>
          <w:rFonts w:eastAsia="仿宋" w:hint="eastAsia"/>
          <w:b/>
          <w:sz w:val="32"/>
          <w:szCs w:val="32"/>
        </w:rPr>
        <w:t>4</w:t>
      </w:r>
      <w:r>
        <w:rPr>
          <w:rFonts w:eastAsia="仿宋"/>
          <w:b/>
          <w:sz w:val="32"/>
          <w:szCs w:val="32"/>
        </w:rPr>
        <w:t>.</w:t>
      </w:r>
      <w:r>
        <w:rPr>
          <w:rFonts w:eastAsia="仿宋" w:hint="eastAsia"/>
          <w:b/>
          <w:sz w:val="32"/>
          <w:szCs w:val="32"/>
        </w:rPr>
        <w:t>形式和时间安排：</w:t>
      </w:r>
      <w:r>
        <w:rPr>
          <w:rFonts w:eastAsia="仿宋" w:hint="eastAsia"/>
          <w:sz w:val="32"/>
          <w:szCs w:val="32"/>
        </w:rPr>
        <w:t>基础教育类特聘人才的评审由园区教育局组织，职业教育类特聘人才的评审由科教创新区党工委组织，原则上时间同步，一年组织一次，一般在每年</w:t>
      </w:r>
      <w:proofErr w:type="gramStart"/>
      <w:r>
        <w:rPr>
          <w:rFonts w:eastAsia="仿宋" w:hint="eastAsia"/>
          <w:sz w:val="32"/>
          <w:szCs w:val="32"/>
        </w:rPr>
        <w:t>年</w:t>
      </w:r>
      <w:proofErr w:type="gramEnd"/>
      <w:r>
        <w:rPr>
          <w:rFonts w:eastAsia="仿宋" w:hint="eastAsia"/>
          <w:sz w:val="32"/>
          <w:szCs w:val="32"/>
        </w:rPr>
        <w:t>中开评。为平稳有序做好教育人才新老政策衔接，</w:t>
      </w:r>
      <w:r>
        <w:rPr>
          <w:rFonts w:eastAsia="仿宋" w:hint="eastAsia"/>
          <w:sz w:val="32"/>
          <w:szCs w:val="32"/>
        </w:rPr>
        <w:t>2</w:t>
      </w:r>
      <w:r>
        <w:rPr>
          <w:rFonts w:eastAsia="仿宋"/>
          <w:sz w:val="32"/>
          <w:szCs w:val="32"/>
        </w:rPr>
        <w:t>023</w:t>
      </w:r>
      <w:r>
        <w:rPr>
          <w:rFonts w:eastAsia="仿宋"/>
          <w:sz w:val="32"/>
          <w:szCs w:val="32"/>
        </w:rPr>
        <w:t>年</w:t>
      </w:r>
      <w:r>
        <w:rPr>
          <w:rFonts w:eastAsia="仿宋" w:hint="eastAsia"/>
          <w:sz w:val="32"/>
          <w:szCs w:val="32"/>
        </w:rPr>
        <w:t>特聘人才开评对象为</w:t>
      </w:r>
      <w:r>
        <w:rPr>
          <w:rFonts w:eastAsia="仿宋" w:hint="eastAsia"/>
          <w:sz w:val="32"/>
          <w:szCs w:val="32"/>
        </w:rPr>
        <w:t>2</w:t>
      </w:r>
      <w:r>
        <w:rPr>
          <w:rFonts w:eastAsia="仿宋"/>
          <w:sz w:val="32"/>
          <w:szCs w:val="32"/>
        </w:rPr>
        <w:t>020</w:t>
      </w:r>
      <w:r>
        <w:rPr>
          <w:rFonts w:eastAsia="仿宋" w:hint="eastAsia"/>
          <w:sz w:val="32"/>
          <w:szCs w:val="32"/>
        </w:rPr>
        <w:t>、</w:t>
      </w:r>
      <w:r>
        <w:rPr>
          <w:rFonts w:eastAsia="仿宋" w:hint="eastAsia"/>
          <w:sz w:val="32"/>
          <w:szCs w:val="32"/>
        </w:rPr>
        <w:t>2</w:t>
      </w:r>
      <w:r>
        <w:rPr>
          <w:rFonts w:eastAsia="仿宋"/>
          <w:sz w:val="32"/>
          <w:szCs w:val="32"/>
        </w:rPr>
        <w:t>021</w:t>
      </w:r>
      <w:r>
        <w:rPr>
          <w:rFonts w:eastAsia="仿宋" w:hint="eastAsia"/>
          <w:sz w:val="32"/>
          <w:szCs w:val="32"/>
        </w:rPr>
        <w:t>年招聘引进的教育人才，</w:t>
      </w:r>
      <w:r>
        <w:rPr>
          <w:rFonts w:eastAsia="仿宋" w:hint="eastAsia"/>
          <w:sz w:val="32"/>
          <w:szCs w:val="32"/>
        </w:rPr>
        <w:t>2</w:t>
      </w:r>
      <w:r>
        <w:rPr>
          <w:rFonts w:eastAsia="仿宋"/>
          <w:sz w:val="32"/>
          <w:szCs w:val="32"/>
        </w:rPr>
        <w:t>024</w:t>
      </w:r>
      <w:r>
        <w:rPr>
          <w:rFonts w:eastAsia="仿宋"/>
          <w:sz w:val="32"/>
          <w:szCs w:val="32"/>
        </w:rPr>
        <w:t>年</w:t>
      </w:r>
      <w:r>
        <w:rPr>
          <w:rFonts w:eastAsia="仿宋" w:hint="eastAsia"/>
          <w:sz w:val="32"/>
          <w:szCs w:val="32"/>
        </w:rPr>
        <w:t>特聘人才开评对象为</w:t>
      </w:r>
      <w:r>
        <w:rPr>
          <w:rFonts w:eastAsia="仿宋" w:hint="eastAsia"/>
          <w:sz w:val="32"/>
          <w:szCs w:val="32"/>
        </w:rPr>
        <w:t>2</w:t>
      </w:r>
      <w:r>
        <w:rPr>
          <w:rFonts w:eastAsia="仿宋"/>
          <w:sz w:val="32"/>
          <w:szCs w:val="32"/>
        </w:rPr>
        <w:t>022</w:t>
      </w:r>
      <w:r>
        <w:rPr>
          <w:rFonts w:eastAsia="仿宋" w:hint="eastAsia"/>
          <w:sz w:val="32"/>
          <w:szCs w:val="32"/>
        </w:rPr>
        <w:t>、</w:t>
      </w:r>
      <w:r>
        <w:rPr>
          <w:rFonts w:eastAsia="仿宋" w:hint="eastAsia"/>
          <w:sz w:val="32"/>
          <w:szCs w:val="32"/>
        </w:rPr>
        <w:t>2</w:t>
      </w:r>
      <w:r>
        <w:rPr>
          <w:rFonts w:eastAsia="仿宋"/>
          <w:sz w:val="32"/>
          <w:szCs w:val="32"/>
        </w:rPr>
        <w:t>023</w:t>
      </w:r>
      <w:r>
        <w:rPr>
          <w:rFonts w:eastAsia="仿宋" w:hint="eastAsia"/>
          <w:sz w:val="32"/>
          <w:szCs w:val="32"/>
        </w:rPr>
        <w:t>年招聘引进的教育人才，</w:t>
      </w:r>
      <w:r>
        <w:rPr>
          <w:rFonts w:eastAsia="仿宋" w:hint="eastAsia"/>
          <w:sz w:val="32"/>
          <w:szCs w:val="32"/>
        </w:rPr>
        <w:t>2</w:t>
      </w:r>
      <w:r>
        <w:rPr>
          <w:rFonts w:eastAsia="仿宋"/>
          <w:sz w:val="32"/>
          <w:szCs w:val="32"/>
        </w:rPr>
        <w:t>025</w:t>
      </w:r>
      <w:r>
        <w:rPr>
          <w:rFonts w:eastAsia="仿宋"/>
          <w:sz w:val="32"/>
          <w:szCs w:val="32"/>
        </w:rPr>
        <w:t>年</w:t>
      </w:r>
      <w:r>
        <w:rPr>
          <w:rFonts w:eastAsia="仿宋" w:hint="eastAsia"/>
          <w:sz w:val="32"/>
          <w:szCs w:val="32"/>
        </w:rPr>
        <w:t>特聘人才开评对象为</w:t>
      </w:r>
      <w:r>
        <w:rPr>
          <w:rFonts w:eastAsia="仿宋" w:hint="eastAsia"/>
          <w:sz w:val="32"/>
          <w:szCs w:val="32"/>
        </w:rPr>
        <w:t>2</w:t>
      </w:r>
      <w:r>
        <w:rPr>
          <w:rFonts w:eastAsia="仿宋"/>
          <w:sz w:val="32"/>
          <w:szCs w:val="32"/>
        </w:rPr>
        <w:t>024</w:t>
      </w:r>
      <w:r>
        <w:rPr>
          <w:rFonts w:eastAsia="仿宋" w:hint="eastAsia"/>
          <w:sz w:val="32"/>
          <w:szCs w:val="32"/>
        </w:rPr>
        <w:t>年招聘引进的教育人才。</w:t>
      </w:r>
    </w:p>
    <w:p w:rsidR="004741C1" w:rsidRDefault="002B5196">
      <w:pPr>
        <w:spacing w:line="360" w:lineRule="auto"/>
        <w:ind w:firstLine="645"/>
        <w:outlineLvl w:val="0"/>
        <w:rPr>
          <w:rFonts w:eastAsia="仿宋"/>
          <w:b/>
          <w:sz w:val="32"/>
          <w:szCs w:val="32"/>
        </w:rPr>
      </w:pPr>
      <w:r>
        <w:rPr>
          <w:rFonts w:eastAsia="仿宋" w:hint="eastAsia"/>
          <w:b/>
          <w:sz w:val="32"/>
          <w:szCs w:val="32"/>
        </w:rPr>
        <w:lastRenderedPageBreak/>
        <w:t>（二）</w:t>
      </w:r>
      <w:proofErr w:type="gramStart"/>
      <w:r>
        <w:rPr>
          <w:rFonts w:eastAsia="仿宋" w:hint="eastAsia"/>
          <w:b/>
          <w:sz w:val="32"/>
          <w:szCs w:val="32"/>
        </w:rPr>
        <w:t>菁</w:t>
      </w:r>
      <w:proofErr w:type="gramEnd"/>
      <w:r>
        <w:rPr>
          <w:rFonts w:eastAsia="仿宋" w:hint="eastAsia"/>
          <w:b/>
          <w:sz w:val="32"/>
          <w:szCs w:val="32"/>
        </w:rPr>
        <w:t>英人才</w:t>
      </w:r>
    </w:p>
    <w:p w:rsidR="004741C1" w:rsidRDefault="002B5196">
      <w:pPr>
        <w:spacing w:line="360" w:lineRule="auto"/>
        <w:ind w:firstLine="645"/>
        <w:outlineLvl w:val="0"/>
        <w:rPr>
          <w:rFonts w:eastAsia="仿宋"/>
          <w:sz w:val="32"/>
          <w:szCs w:val="32"/>
        </w:rPr>
      </w:pPr>
      <w:r>
        <w:rPr>
          <w:rFonts w:eastAsia="仿宋" w:hint="eastAsia"/>
          <w:b/>
          <w:sz w:val="32"/>
          <w:szCs w:val="32"/>
        </w:rPr>
        <w:t>1</w:t>
      </w:r>
      <w:r>
        <w:rPr>
          <w:rFonts w:eastAsia="仿宋"/>
          <w:b/>
          <w:sz w:val="32"/>
          <w:szCs w:val="32"/>
        </w:rPr>
        <w:t>.</w:t>
      </w:r>
      <w:r>
        <w:rPr>
          <w:rFonts w:eastAsia="仿宋" w:hint="eastAsia"/>
          <w:b/>
          <w:sz w:val="32"/>
          <w:szCs w:val="32"/>
        </w:rPr>
        <w:t>范围和对象：</w:t>
      </w:r>
      <w:r>
        <w:rPr>
          <w:rFonts w:eastAsia="仿宋" w:hint="eastAsia"/>
          <w:sz w:val="32"/>
          <w:szCs w:val="32"/>
        </w:rPr>
        <w:t>由教师发展中心、青少年活动中心、</w:t>
      </w:r>
      <w:proofErr w:type="gramStart"/>
      <w:r>
        <w:rPr>
          <w:rFonts w:eastAsia="仿宋" w:hint="eastAsia"/>
          <w:sz w:val="32"/>
          <w:szCs w:val="32"/>
        </w:rPr>
        <w:t>园区各级</w:t>
      </w:r>
      <w:proofErr w:type="gramEnd"/>
      <w:r>
        <w:rPr>
          <w:rFonts w:eastAsia="仿宋" w:hint="eastAsia"/>
          <w:sz w:val="32"/>
          <w:szCs w:val="32"/>
        </w:rPr>
        <w:t>各类公办职业院校、中小学、幼儿园招聘的</w:t>
      </w:r>
      <w:r>
        <w:rPr>
          <w:rFonts w:eastAsia="仿宋"/>
          <w:sz w:val="32"/>
          <w:szCs w:val="32"/>
        </w:rPr>
        <w:t>一流大学建设高校及教育部直属六所师范大学的优秀博士、硕士、本科应届毕业生（如有硕士、本科段学历经历，须为原</w:t>
      </w:r>
      <w:r>
        <w:rPr>
          <w:rFonts w:eastAsia="仿宋"/>
          <w:sz w:val="32"/>
          <w:szCs w:val="32"/>
        </w:rPr>
        <w:t>“211”</w:t>
      </w:r>
      <w:r>
        <w:rPr>
          <w:rFonts w:eastAsia="仿宋"/>
          <w:sz w:val="32"/>
          <w:szCs w:val="32"/>
        </w:rPr>
        <w:t>及以上院校）</w:t>
      </w:r>
      <w:r>
        <w:rPr>
          <w:rFonts w:eastAsia="仿宋" w:hint="eastAsia"/>
          <w:sz w:val="32"/>
          <w:szCs w:val="32"/>
        </w:rPr>
        <w:t>。民办学校可参照执行，</w:t>
      </w:r>
      <w:proofErr w:type="gramStart"/>
      <w:r>
        <w:rPr>
          <w:rFonts w:eastAsia="仿宋" w:hint="eastAsia"/>
          <w:sz w:val="32"/>
          <w:szCs w:val="32"/>
        </w:rPr>
        <w:t>菁英人才</w:t>
      </w:r>
      <w:proofErr w:type="gramEnd"/>
      <w:r>
        <w:rPr>
          <w:rFonts w:eastAsia="仿宋" w:hint="eastAsia"/>
          <w:sz w:val="32"/>
          <w:szCs w:val="32"/>
        </w:rPr>
        <w:t>奖励金由管委会按照</w:t>
      </w:r>
      <w:r>
        <w:rPr>
          <w:rFonts w:eastAsia="仿宋" w:hint="eastAsia"/>
          <w:sz w:val="32"/>
          <w:szCs w:val="32"/>
        </w:rPr>
        <w:t>50%</w:t>
      </w:r>
      <w:r>
        <w:rPr>
          <w:rFonts w:eastAsia="仿宋" w:hint="eastAsia"/>
          <w:sz w:val="32"/>
          <w:szCs w:val="32"/>
        </w:rPr>
        <w:t>配套执行。</w:t>
      </w:r>
    </w:p>
    <w:p w:rsidR="004741C1" w:rsidRDefault="002B5196">
      <w:pPr>
        <w:spacing w:line="360" w:lineRule="auto"/>
        <w:ind w:firstLine="645"/>
        <w:outlineLvl w:val="0"/>
        <w:rPr>
          <w:rFonts w:eastAsia="仿宋"/>
          <w:sz w:val="32"/>
          <w:szCs w:val="32"/>
        </w:rPr>
      </w:pPr>
      <w:r>
        <w:rPr>
          <w:rFonts w:eastAsia="仿宋"/>
          <w:b/>
          <w:sz w:val="32"/>
          <w:szCs w:val="32"/>
        </w:rPr>
        <w:t>2.</w:t>
      </w:r>
      <w:r>
        <w:rPr>
          <w:rFonts w:eastAsia="仿宋" w:hint="eastAsia"/>
          <w:b/>
          <w:sz w:val="32"/>
          <w:szCs w:val="32"/>
        </w:rPr>
        <w:t>认定程序</w:t>
      </w:r>
    </w:p>
    <w:p w:rsidR="004741C1" w:rsidRDefault="002B5196">
      <w:pPr>
        <w:spacing w:line="360" w:lineRule="auto"/>
        <w:ind w:firstLine="645"/>
        <w:rPr>
          <w:rFonts w:eastAsia="仿宋"/>
          <w:b/>
          <w:bCs/>
          <w:sz w:val="32"/>
          <w:szCs w:val="32"/>
        </w:rPr>
      </w:pPr>
      <w:r>
        <w:rPr>
          <w:rFonts w:eastAsia="仿宋" w:hint="eastAsia"/>
          <w:b/>
          <w:bCs/>
          <w:sz w:val="32"/>
          <w:szCs w:val="32"/>
        </w:rPr>
        <w:t>（</w:t>
      </w:r>
      <w:r>
        <w:rPr>
          <w:rFonts w:eastAsia="仿宋" w:hint="eastAsia"/>
          <w:b/>
          <w:bCs/>
          <w:sz w:val="32"/>
          <w:szCs w:val="32"/>
        </w:rPr>
        <w:t>1</w:t>
      </w:r>
      <w:r>
        <w:rPr>
          <w:rFonts w:eastAsia="仿宋" w:hint="eastAsia"/>
          <w:b/>
          <w:bCs/>
          <w:sz w:val="32"/>
          <w:szCs w:val="32"/>
        </w:rPr>
        <w:t>）专家构成：</w:t>
      </w:r>
      <w:proofErr w:type="gramStart"/>
      <w:r>
        <w:rPr>
          <w:rFonts w:eastAsia="仿宋" w:hint="eastAsia"/>
          <w:sz w:val="32"/>
          <w:szCs w:val="32"/>
        </w:rPr>
        <w:t>菁英人才</w:t>
      </w:r>
      <w:proofErr w:type="gramEnd"/>
      <w:r>
        <w:rPr>
          <w:rFonts w:eastAsia="仿宋" w:hint="eastAsia"/>
          <w:sz w:val="32"/>
          <w:szCs w:val="32"/>
        </w:rPr>
        <w:t>的认定专家由园区教育局、教师发展中心相关人员、中小学校长代表、骨干教师代表组成。职业教育类</w:t>
      </w:r>
      <w:proofErr w:type="gramStart"/>
      <w:r>
        <w:rPr>
          <w:rFonts w:eastAsia="仿宋" w:hint="eastAsia"/>
          <w:sz w:val="32"/>
          <w:szCs w:val="32"/>
        </w:rPr>
        <w:t>菁英人才</w:t>
      </w:r>
      <w:proofErr w:type="gramEnd"/>
      <w:r>
        <w:rPr>
          <w:rFonts w:eastAsia="仿宋" w:hint="eastAsia"/>
          <w:sz w:val="32"/>
          <w:szCs w:val="32"/>
        </w:rPr>
        <w:t>的认定专家构成由科教创新区党工委制定要求和具体落实。</w:t>
      </w:r>
    </w:p>
    <w:p w:rsidR="004741C1" w:rsidRDefault="002B5196">
      <w:pPr>
        <w:spacing w:line="360" w:lineRule="auto"/>
        <w:ind w:firstLine="645"/>
        <w:outlineLvl w:val="0"/>
        <w:rPr>
          <w:rFonts w:ascii="仿宋" w:eastAsia="仿宋" w:hAnsi="仿宋"/>
          <w:sz w:val="32"/>
          <w:szCs w:val="32"/>
        </w:rPr>
      </w:pPr>
      <w:r>
        <w:rPr>
          <w:rFonts w:eastAsia="仿宋" w:hint="eastAsia"/>
          <w:b/>
          <w:sz w:val="32"/>
          <w:szCs w:val="32"/>
        </w:rPr>
        <w:t>（</w:t>
      </w:r>
      <w:r>
        <w:rPr>
          <w:rFonts w:eastAsia="仿宋" w:hint="eastAsia"/>
          <w:b/>
          <w:sz w:val="32"/>
          <w:szCs w:val="32"/>
        </w:rPr>
        <w:t>2</w:t>
      </w:r>
      <w:r>
        <w:rPr>
          <w:rFonts w:eastAsia="仿宋" w:hint="eastAsia"/>
          <w:b/>
          <w:sz w:val="32"/>
          <w:szCs w:val="32"/>
        </w:rPr>
        <w:t>）认定程序：</w:t>
      </w:r>
      <w:r>
        <w:rPr>
          <w:rFonts w:ascii="仿宋" w:eastAsia="仿宋" w:hAnsi="仿宋" w:hint="eastAsia"/>
          <w:sz w:val="32"/>
          <w:szCs w:val="32"/>
        </w:rPr>
        <w:t>①用人单位申报：填写《申报表》并提</w:t>
      </w:r>
      <w:r>
        <w:rPr>
          <w:rFonts w:ascii="仿宋" w:eastAsia="仿宋" w:hAnsi="仿宋" w:hint="eastAsia"/>
          <w:sz w:val="32"/>
          <w:szCs w:val="32"/>
        </w:rPr>
        <w:t>供相关证明材料——②专家初审，提出初审意见——③教育党委（基础教育类）或科教创新区党工委（职业教育类）召开党委会（党工委会）审核后提出建议名单——④报人才办主任会议审议——⑤公示无异议的，发文公布——⑥给予资助：</w:t>
      </w:r>
      <w:r>
        <w:rPr>
          <w:rFonts w:eastAsia="仿宋" w:hint="eastAsia"/>
          <w:sz w:val="32"/>
          <w:szCs w:val="32"/>
        </w:rPr>
        <w:t>签订人才服务协议，按照规定启动资助程序，享受相应待遇</w:t>
      </w:r>
      <w:r>
        <w:rPr>
          <w:rFonts w:ascii="仿宋" w:eastAsia="仿宋" w:hAnsi="仿宋" w:hint="eastAsia"/>
          <w:sz w:val="32"/>
          <w:szCs w:val="32"/>
        </w:rPr>
        <w:t>。</w:t>
      </w:r>
    </w:p>
    <w:p w:rsidR="004741C1" w:rsidRDefault="002B5196">
      <w:pPr>
        <w:spacing w:line="360" w:lineRule="auto"/>
        <w:ind w:firstLine="645"/>
        <w:rPr>
          <w:rFonts w:eastAsia="仿宋"/>
          <w:sz w:val="32"/>
          <w:szCs w:val="32"/>
        </w:rPr>
      </w:pPr>
      <w:r>
        <w:rPr>
          <w:rFonts w:eastAsia="仿宋"/>
          <w:b/>
          <w:sz w:val="32"/>
          <w:szCs w:val="32"/>
        </w:rPr>
        <w:t>3.</w:t>
      </w:r>
      <w:r>
        <w:rPr>
          <w:rFonts w:eastAsia="仿宋" w:hint="eastAsia"/>
          <w:b/>
          <w:sz w:val="32"/>
          <w:szCs w:val="32"/>
        </w:rPr>
        <w:t>形式和时间安排：</w:t>
      </w:r>
      <w:r>
        <w:rPr>
          <w:rFonts w:eastAsia="仿宋" w:hint="eastAsia"/>
          <w:sz w:val="32"/>
          <w:szCs w:val="32"/>
        </w:rPr>
        <w:t>基础教育类</w:t>
      </w:r>
      <w:proofErr w:type="gramStart"/>
      <w:r>
        <w:rPr>
          <w:rFonts w:eastAsia="仿宋" w:hint="eastAsia"/>
          <w:sz w:val="32"/>
          <w:szCs w:val="32"/>
        </w:rPr>
        <w:t>菁英人才</w:t>
      </w:r>
      <w:proofErr w:type="gramEnd"/>
      <w:r>
        <w:rPr>
          <w:rFonts w:eastAsia="仿宋" w:hint="eastAsia"/>
          <w:sz w:val="32"/>
          <w:szCs w:val="32"/>
        </w:rPr>
        <w:t>的评审由园区教育局组织，职业教育类</w:t>
      </w:r>
      <w:proofErr w:type="gramStart"/>
      <w:r>
        <w:rPr>
          <w:rFonts w:eastAsia="仿宋" w:hint="eastAsia"/>
          <w:sz w:val="32"/>
          <w:szCs w:val="32"/>
        </w:rPr>
        <w:t>菁英人才</w:t>
      </w:r>
      <w:proofErr w:type="gramEnd"/>
      <w:r>
        <w:rPr>
          <w:rFonts w:eastAsia="仿宋" w:hint="eastAsia"/>
          <w:sz w:val="32"/>
          <w:szCs w:val="32"/>
        </w:rPr>
        <w:t>的评审由科教创新区党工委组织，原则上时间同步，一年组织一次，一般在每年</w:t>
      </w:r>
      <w:proofErr w:type="gramStart"/>
      <w:r>
        <w:rPr>
          <w:rFonts w:eastAsia="仿宋" w:hint="eastAsia"/>
          <w:sz w:val="32"/>
          <w:szCs w:val="32"/>
        </w:rPr>
        <w:t>年</w:t>
      </w:r>
      <w:proofErr w:type="gramEnd"/>
      <w:r>
        <w:rPr>
          <w:rFonts w:eastAsia="仿宋" w:hint="eastAsia"/>
          <w:sz w:val="32"/>
          <w:szCs w:val="32"/>
        </w:rPr>
        <w:t>中</w:t>
      </w:r>
      <w:r>
        <w:rPr>
          <w:rFonts w:eastAsia="仿宋" w:hint="eastAsia"/>
          <w:sz w:val="32"/>
          <w:szCs w:val="32"/>
        </w:rPr>
        <w:lastRenderedPageBreak/>
        <w:t>认定。</w:t>
      </w:r>
      <w:proofErr w:type="gramStart"/>
      <w:r>
        <w:rPr>
          <w:rFonts w:eastAsia="仿宋" w:hint="eastAsia"/>
          <w:sz w:val="32"/>
          <w:szCs w:val="32"/>
        </w:rPr>
        <w:t>菁英人才</w:t>
      </w:r>
      <w:proofErr w:type="gramEnd"/>
      <w:r>
        <w:rPr>
          <w:rFonts w:eastAsia="仿宋" w:hint="eastAsia"/>
          <w:sz w:val="32"/>
          <w:szCs w:val="32"/>
        </w:rPr>
        <w:t>自</w:t>
      </w:r>
      <w:r>
        <w:rPr>
          <w:rFonts w:eastAsia="仿宋" w:hint="eastAsia"/>
          <w:sz w:val="32"/>
          <w:szCs w:val="32"/>
        </w:rPr>
        <w:t>2</w:t>
      </w:r>
      <w:r>
        <w:rPr>
          <w:rFonts w:eastAsia="仿宋"/>
          <w:sz w:val="32"/>
          <w:szCs w:val="32"/>
        </w:rPr>
        <w:t>023</w:t>
      </w:r>
      <w:r>
        <w:rPr>
          <w:rFonts w:eastAsia="仿宋" w:hint="eastAsia"/>
          <w:sz w:val="32"/>
          <w:szCs w:val="32"/>
        </w:rPr>
        <w:t>年开始实施，当年度引进的符合条件的优秀毕业生见习期满考核合格后，可</w:t>
      </w:r>
      <w:r>
        <w:rPr>
          <w:rFonts w:eastAsia="仿宋" w:hint="eastAsia"/>
          <w:sz w:val="32"/>
          <w:szCs w:val="32"/>
        </w:rPr>
        <w:t>参评</w:t>
      </w:r>
      <w:proofErr w:type="gramStart"/>
      <w:r>
        <w:rPr>
          <w:rFonts w:eastAsia="仿宋" w:hint="eastAsia"/>
          <w:sz w:val="32"/>
          <w:szCs w:val="32"/>
        </w:rPr>
        <w:t>菁</w:t>
      </w:r>
      <w:proofErr w:type="gramEnd"/>
      <w:r>
        <w:rPr>
          <w:rFonts w:eastAsia="仿宋" w:hint="eastAsia"/>
          <w:sz w:val="32"/>
          <w:szCs w:val="32"/>
        </w:rPr>
        <w:t>英人才。</w:t>
      </w:r>
    </w:p>
    <w:p w:rsidR="004741C1" w:rsidRDefault="002B5196">
      <w:pPr>
        <w:spacing w:line="360" w:lineRule="auto"/>
        <w:ind w:firstLine="645"/>
        <w:rPr>
          <w:rFonts w:eastAsia="仿宋"/>
          <w:b/>
          <w:sz w:val="32"/>
          <w:szCs w:val="32"/>
        </w:rPr>
      </w:pPr>
      <w:r>
        <w:rPr>
          <w:rFonts w:eastAsia="仿宋" w:hint="eastAsia"/>
          <w:b/>
          <w:sz w:val="32"/>
          <w:szCs w:val="32"/>
        </w:rPr>
        <w:t>（三）支持举措</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1</w:t>
      </w:r>
      <w:r>
        <w:rPr>
          <w:rFonts w:eastAsia="仿宋"/>
          <w:sz w:val="32"/>
          <w:szCs w:val="32"/>
        </w:rPr>
        <w:t>.</w:t>
      </w:r>
      <w:r>
        <w:rPr>
          <w:rFonts w:eastAsia="仿宋"/>
          <w:sz w:val="32"/>
          <w:szCs w:val="32"/>
        </w:rPr>
        <w:t>安家补贴。特聘人才按</w:t>
      </w:r>
      <w:r>
        <w:rPr>
          <w:rFonts w:eastAsia="仿宋"/>
          <w:sz w:val="32"/>
          <w:szCs w:val="32"/>
        </w:rPr>
        <w:t>A</w:t>
      </w:r>
      <w:r>
        <w:rPr>
          <w:rFonts w:eastAsia="仿宋"/>
          <w:sz w:val="32"/>
          <w:szCs w:val="32"/>
        </w:rPr>
        <w:t>类</w:t>
      </w:r>
      <w:r>
        <w:rPr>
          <w:rFonts w:eastAsia="仿宋"/>
          <w:sz w:val="32"/>
          <w:szCs w:val="32"/>
        </w:rPr>
        <w:t>250</w:t>
      </w:r>
      <w:r>
        <w:rPr>
          <w:rFonts w:eastAsia="仿宋"/>
          <w:sz w:val="32"/>
          <w:szCs w:val="32"/>
        </w:rPr>
        <w:t>万元、</w:t>
      </w:r>
      <w:r>
        <w:rPr>
          <w:rFonts w:eastAsia="仿宋"/>
          <w:sz w:val="32"/>
          <w:szCs w:val="32"/>
        </w:rPr>
        <w:t>B</w:t>
      </w:r>
      <w:r>
        <w:rPr>
          <w:rFonts w:eastAsia="仿宋"/>
          <w:sz w:val="32"/>
          <w:szCs w:val="32"/>
        </w:rPr>
        <w:t>类</w:t>
      </w:r>
      <w:r>
        <w:rPr>
          <w:rFonts w:eastAsia="仿宋"/>
          <w:sz w:val="32"/>
          <w:szCs w:val="32"/>
        </w:rPr>
        <w:t>180</w:t>
      </w:r>
      <w:r>
        <w:rPr>
          <w:rFonts w:eastAsia="仿宋"/>
          <w:sz w:val="32"/>
          <w:szCs w:val="32"/>
        </w:rPr>
        <w:t>万元、</w:t>
      </w:r>
      <w:r>
        <w:rPr>
          <w:rFonts w:eastAsia="仿宋"/>
          <w:sz w:val="32"/>
          <w:szCs w:val="32"/>
        </w:rPr>
        <w:t>C</w:t>
      </w:r>
      <w:r>
        <w:rPr>
          <w:rFonts w:eastAsia="仿宋"/>
          <w:sz w:val="32"/>
          <w:szCs w:val="32"/>
        </w:rPr>
        <w:t>类最高</w:t>
      </w:r>
      <w:r>
        <w:rPr>
          <w:rFonts w:eastAsia="仿宋"/>
          <w:sz w:val="32"/>
          <w:szCs w:val="32"/>
        </w:rPr>
        <w:t>80</w:t>
      </w:r>
      <w:r>
        <w:rPr>
          <w:rFonts w:eastAsia="仿宋"/>
          <w:sz w:val="32"/>
          <w:szCs w:val="32"/>
        </w:rPr>
        <w:t>万元、</w:t>
      </w:r>
      <w:r>
        <w:rPr>
          <w:rFonts w:eastAsia="仿宋"/>
          <w:sz w:val="32"/>
          <w:szCs w:val="32"/>
        </w:rPr>
        <w:t>D</w:t>
      </w:r>
      <w:r>
        <w:rPr>
          <w:rFonts w:eastAsia="仿宋"/>
          <w:sz w:val="32"/>
          <w:szCs w:val="32"/>
        </w:rPr>
        <w:t>类最高</w:t>
      </w:r>
      <w:r>
        <w:rPr>
          <w:rFonts w:eastAsia="仿宋"/>
          <w:sz w:val="32"/>
          <w:szCs w:val="32"/>
        </w:rPr>
        <w:t>30</w:t>
      </w:r>
      <w:r>
        <w:rPr>
          <w:rFonts w:eastAsia="仿宋"/>
          <w:sz w:val="32"/>
          <w:szCs w:val="32"/>
        </w:rPr>
        <w:t>万元的标准给予安家补贴，分五年拨付</w:t>
      </w:r>
      <w:r>
        <w:rPr>
          <w:rFonts w:eastAsia="仿宋" w:hint="eastAsia"/>
          <w:sz w:val="32"/>
          <w:szCs w:val="32"/>
        </w:rPr>
        <w:t>，签订人才服务协议。如该引进人才同时被评定为姑苏教育特聘人才的，安家补贴按照“</w:t>
      </w:r>
      <w:r>
        <w:rPr>
          <w:rFonts w:eastAsia="仿宋"/>
          <w:sz w:val="32"/>
          <w:szCs w:val="32"/>
        </w:rPr>
        <w:t>从新、从优、从高不重复</w:t>
      </w:r>
      <w:r>
        <w:rPr>
          <w:rFonts w:eastAsia="仿宋"/>
          <w:sz w:val="32"/>
          <w:szCs w:val="32"/>
        </w:rPr>
        <w:t>”</w:t>
      </w:r>
      <w:r>
        <w:rPr>
          <w:rFonts w:eastAsia="仿宋"/>
          <w:sz w:val="32"/>
          <w:szCs w:val="32"/>
        </w:rPr>
        <w:t>原则执行</w:t>
      </w:r>
      <w:r>
        <w:rPr>
          <w:rFonts w:eastAsia="仿宋" w:hint="eastAsia"/>
          <w:sz w:val="32"/>
          <w:szCs w:val="32"/>
        </w:rPr>
        <w:t>。</w:t>
      </w:r>
      <w:proofErr w:type="gramStart"/>
      <w:r>
        <w:rPr>
          <w:rFonts w:eastAsia="仿宋"/>
          <w:sz w:val="32"/>
          <w:szCs w:val="32"/>
        </w:rPr>
        <w:t>菁英人才</w:t>
      </w:r>
      <w:proofErr w:type="gramEnd"/>
      <w:r>
        <w:rPr>
          <w:rFonts w:eastAsia="仿宋"/>
          <w:sz w:val="32"/>
          <w:szCs w:val="32"/>
        </w:rPr>
        <w:t>按博士</w:t>
      </w:r>
      <w:r>
        <w:rPr>
          <w:rFonts w:eastAsia="仿宋"/>
          <w:sz w:val="32"/>
          <w:szCs w:val="32"/>
        </w:rPr>
        <w:t>8</w:t>
      </w:r>
      <w:r>
        <w:rPr>
          <w:rFonts w:eastAsia="仿宋"/>
          <w:sz w:val="32"/>
          <w:szCs w:val="32"/>
        </w:rPr>
        <w:t>万元、硕士</w:t>
      </w:r>
      <w:r>
        <w:rPr>
          <w:rFonts w:eastAsia="仿宋"/>
          <w:sz w:val="32"/>
          <w:szCs w:val="32"/>
        </w:rPr>
        <w:t>6</w:t>
      </w:r>
      <w:r>
        <w:rPr>
          <w:rFonts w:eastAsia="仿宋"/>
          <w:sz w:val="32"/>
          <w:szCs w:val="32"/>
        </w:rPr>
        <w:t>万元、本科</w:t>
      </w:r>
      <w:r>
        <w:rPr>
          <w:rFonts w:eastAsia="仿宋"/>
          <w:sz w:val="32"/>
          <w:szCs w:val="32"/>
        </w:rPr>
        <w:t>4</w:t>
      </w:r>
      <w:r>
        <w:rPr>
          <w:rFonts w:eastAsia="仿宋"/>
          <w:sz w:val="32"/>
          <w:szCs w:val="32"/>
        </w:rPr>
        <w:t>万元的标准给予安家补贴，分两年拨付</w:t>
      </w:r>
      <w:r>
        <w:rPr>
          <w:rFonts w:eastAsia="仿宋" w:hint="eastAsia"/>
          <w:sz w:val="32"/>
          <w:szCs w:val="32"/>
        </w:rPr>
        <w:t>，签订人才服务协议</w:t>
      </w:r>
      <w:r>
        <w:rPr>
          <w:rFonts w:eastAsia="仿宋"/>
          <w:sz w:val="32"/>
          <w:szCs w:val="32"/>
        </w:rPr>
        <w:t>。</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2</w:t>
      </w:r>
      <w:r>
        <w:rPr>
          <w:rFonts w:eastAsia="仿宋"/>
          <w:sz w:val="32"/>
          <w:szCs w:val="32"/>
        </w:rPr>
        <w:t>.</w:t>
      </w:r>
      <w:r>
        <w:rPr>
          <w:rFonts w:eastAsia="仿宋"/>
          <w:sz w:val="32"/>
          <w:szCs w:val="32"/>
        </w:rPr>
        <w:t>编制保障。对</w:t>
      </w:r>
      <w:r>
        <w:rPr>
          <w:rFonts w:eastAsia="仿宋" w:hint="eastAsia"/>
          <w:sz w:val="32"/>
          <w:szCs w:val="32"/>
        </w:rPr>
        <w:t>教育党委评定</w:t>
      </w:r>
      <w:r>
        <w:rPr>
          <w:rFonts w:eastAsia="仿宋"/>
          <w:sz w:val="32"/>
          <w:szCs w:val="32"/>
        </w:rPr>
        <w:t>的</w:t>
      </w:r>
      <w:r>
        <w:rPr>
          <w:rFonts w:eastAsia="仿宋"/>
          <w:sz w:val="32"/>
          <w:szCs w:val="32"/>
        </w:rPr>
        <w:t>A</w:t>
      </w:r>
      <w:r>
        <w:rPr>
          <w:rFonts w:eastAsia="仿宋"/>
          <w:sz w:val="32"/>
          <w:szCs w:val="32"/>
        </w:rPr>
        <w:t>类、</w:t>
      </w:r>
      <w:r>
        <w:rPr>
          <w:rFonts w:eastAsia="仿宋"/>
          <w:sz w:val="32"/>
          <w:szCs w:val="32"/>
        </w:rPr>
        <w:t>B</w:t>
      </w:r>
      <w:r>
        <w:rPr>
          <w:rFonts w:eastAsia="仿宋"/>
          <w:sz w:val="32"/>
          <w:szCs w:val="32"/>
        </w:rPr>
        <w:t>类特聘人才，以及具有博士学历学位的</w:t>
      </w:r>
      <w:proofErr w:type="gramStart"/>
      <w:r>
        <w:rPr>
          <w:rFonts w:eastAsia="仿宋"/>
          <w:sz w:val="32"/>
          <w:szCs w:val="32"/>
        </w:rPr>
        <w:t>菁</w:t>
      </w:r>
      <w:proofErr w:type="gramEnd"/>
      <w:r>
        <w:rPr>
          <w:rFonts w:eastAsia="仿宋"/>
          <w:sz w:val="32"/>
          <w:szCs w:val="32"/>
        </w:rPr>
        <w:t>英人才，给予其事业编制保障，所需编制在园区教育系统事业总编制内统筹解决。</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3</w:t>
      </w:r>
      <w:r>
        <w:rPr>
          <w:rFonts w:eastAsia="仿宋"/>
          <w:sz w:val="32"/>
          <w:szCs w:val="32"/>
        </w:rPr>
        <w:t>.</w:t>
      </w:r>
      <w:r>
        <w:rPr>
          <w:rFonts w:eastAsia="仿宋"/>
          <w:sz w:val="32"/>
          <w:szCs w:val="32"/>
        </w:rPr>
        <w:t>家属安置。对引进后给予事业编制的特聘人才，如其家属为教师</w:t>
      </w:r>
      <w:proofErr w:type="gramStart"/>
      <w:r>
        <w:rPr>
          <w:rFonts w:eastAsia="仿宋"/>
          <w:sz w:val="32"/>
          <w:szCs w:val="32"/>
        </w:rPr>
        <w:t>且教学</w:t>
      </w:r>
      <w:proofErr w:type="gramEnd"/>
      <w:r>
        <w:rPr>
          <w:rFonts w:eastAsia="仿宋"/>
          <w:sz w:val="32"/>
          <w:szCs w:val="32"/>
        </w:rPr>
        <w:t>业绩突出，可采用</w:t>
      </w:r>
      <w:r>
        <w:rPr>
          <w:rFonts w:eastAsia="仿宋"/>
          <w:sz w:val="32"/>
          <w:szCs w:val="32"/>
        </w:rPr>
        <w:t>“</w:t>
      </w:r>
      <w:r>
        <w:rPr>
          <w:rFonts w:eastAsia="仿宋"/>
          <w:sz w:val="32"/>
          <w:szCs w:val="32"/>
        </w:rPr>
        <w:t>一事一议</w:t>
      </w:r>
      <w:r>
        <w:rPr>
          <w:rFonts w:eastAsia="仿宋"/>
          <w:sz w:val="32"/>
          <w:szCs w:val="32"/>
        </w:rPr>
        <w:t>”</w:t>
      </w:r>
      <w:r>
        <w:rPr>
          <w:rFonts w:eastAsia="仿宋"/>
          <w:sz w:val="32"/>
          <w:szCs w:val="32"/>
        </w:rPr>
        <w:t>方式适当放宽年龄条件，以企业化管理身份招录至园区教育系统就业。</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4</w:t>
      </w:r>
      <w:r>
        <w:rPr>
          <w:rFonts w:eastAsia="仿宋"/>
          <w:sz w:val="32"/>
          <w:szCs w:val="32"/>
        </w:rPr>
        <w:t>.</w:t>
      </w:r>
      <w:r>
        <w:rPr>
          <w:rFonts w:eastAsia="仿宋"/>
          <w:sz w:val="32"/>
          <w:szCs w:val="32"/>
        </w:rPr>
        <w:t>综合服务。特聘人才按《关于加快集聚高端和急需人才的若干意见》（</w:t>
      </w:r>
      <w:proofErr w:type="gramStart"/>
      <w:r>
        <w:rPr>
          <w:rFonts w:eastAsia="仿宋"/>
          <w:sz w:val="32"/>
          <w:szCs w:val="32"/>
        </w:rPr>
        <w:t>苏园管</w:t>
      </w:r>
      <w:proofErr w:type="gramEnd"/>
      <w:r>
        <w:rPr>
          <w:rFonts w:eastAsia="仿宋"/>
          <w:sz w:val="32"/>
          <w:szCs w:val="32"/>
        </w:rPr>
        <w:t>〔</w:t>
      </w:r>
      <w:r>
        <w:rPr>
          <w:rFonts w:eastAsia="仿宋"/>
          <w:sz w:val="32"/>
          <w:szCs w:val="32"/>
        </w:rPr>
        <w:t>2020</w:t>
      </w:r>
      <w:r>
        <w:rPr>
          <w:rFonts w:eastAsia="仿宋"/>
          <w:sz w:val="32"/>
          <w:szCs w:val="32"/>
        </w:rPr>
        <w:t>〕</w:t>
      </w:r>
      <w:r>
        <w:rPr>
          <w:rFonts w:eastAsia="仿宋"/>
          <w:sz w:val="32"/>
          <w:szCs w:val="32"/>
        </w:rPr>
        <w:t>14</w:t>
      </w:r>
      <w:r>
        <w:rPr>
          <w:rFonts w:eastAsia="仿宋"/>
          <w:sz w:val="32"/>
          <w:szCs w:val="32"/>
        </w:rPr>
        <w:t>号），享受人才落户、子女入学、医疗保健、首套住房优购资格、住房公积金贷款优惠等人才综合服务。</w:t>
      </w:r>
    </w:p>
    <w:p w:rsidR="004741C1" w:rsidRDefault="002B5196">
      <w:pPr>
        <w:spacing w:line="360" w:lineRule="auto"/>
        <w:ind w:firstLine="645"/>
        <w:rPr>
          <w:rFonts w:eastAsia="仿宋"/>
          <w:sz w:val="32"/>
          <w:szCs w:val="32"/>
        </w:rPr>
      </w:pPr>
      <w:r>
        <w:rPr>
          <w:rFonts w:eastAsia="黑体" w:hint="eastAsia"/>
          <w:sz w:val="32"/>
          <w:szCs w:val="32"/>
        </w:rPr>
        <w:t>二</w:t>
      </w:r>
      <w:r>
        <w:rPr>
          <w:rFonts w:eastAsia="黑体"/>
          <w:sz w:val="32"/>
          <w:szCs w:val="32"/>
        </w:rPr>
        <w:t>、</w:t>
      </w:r>
      <w:r>
        <w:rPr>
          <w:rFonts w:eastAsia="黑体" w:hint="eastAsia"/>
          <w:sz w:val="32"/>
          <w:szCs w:val="32"/>
        </w:rPr>
        <w:t>分层培养</w:t>
      </w:r>
    </w:p>
    <w:p w:rsidR="004741C1" w:rsidRDefault="002B5196">
      <w:pPr>
        <w:spacing w:line="360" w:lineRule="auto"/>
        <w:ind w:firstLine="645"/>
        <w:outlineLvl w:val="0"/>
        <w:rPr>
          <w:rFonts w:eastAsia="仿宋"/>
          <w:b/>
          <w:sz w:val="32"/>
          <w:szCs w:val="32"/>
        </w:rPr>
      </w:pPr>
      <w:r>
        <w:rPr>
          <w:rFonts w:eastAsia="仿宋" w:hint="eastAsia"/>
          <w:b/>
          <w:sz w:val="32"/>
          <w:szCs w:val="32"/>
        </w:rPr>
        <w:t>（一）范围和对象：</w:t>
      </w:r>
      <w:r>
        <w:rPr>
          <w:rFonts w:eastAsia="仿宋"/>
          <w:sz w:val="32"/>
          <w:szCs w:val="32"/>
        </w:rPr>
        <w:t>已在区内工作满</w:t>
      </w:r>
      <w:r>
        <w:rPr>
          <w:rFonts w:eastAsia="仿宋"/>
          <w:sz w:val="32"/>
          <w:szCs w:val="32"/>
        </w:rPr>
        <w:t>5</w:t>
      </w:r>
      <w:r>
        <w:rPr>
          <w:rFonts w:eastAsia="仿宋"/>
          <w:sz w:val="32"/>
          <w:szCs w:val="32"/>
        </w:rPr>
        <w:t>年，具有较深厚的教育教学功底或较强的教科研能力，在区域和学科专业领域内有较高影响力和美誉度的中青年人才</w:t>
      </w:r>
      <w:r>
        <w:rPr>
          <w:rFonts w:eastAsia="仿宋" w:hint="eastAsia"/>
          <w:sz w:val="32"/>
          <w:szCs w:val="32"/>
        </w:rPr>
        <w:t>。民办学校可参照</w:t>
      </w:r>
      <w:r>
        <w:rPr>
          <w:rFonts w:eastAsia="仿宋" w:hint="eastAsia"/>
          <w:sz w:val="32"/>
          <w:szCs w:val="32"/>
        </w:rPr>
        <w:lastRenderedPageBreak/>
        <w:t>执行，分层培养人才奖励金由管委会按照</w:t>
      </w:r>
      <w:r>
        <w:rPr>
          <w:rFonts w:eastAsia="仿宋"/>
          <w:sz w:val="32"/>
          <w:szCs w:val="32"/>
        </w:rPr>
        <w:t>50</w:t>
      </w:r>
      <w:r>
        <w:rPr>
          <w:rFonts w:eastAsia="仿宋" w:hint="eastAsia"/>
          <w:sz w:val="32"/>
          <w:szCs w:val="32"/>
        </w:rPr>
        <w:t>%</w:t>
      </w:r>
      <w:r>
        <w:rPr>
          <w:rFonts w:eastAsia="仿宋" w:hint="eastAsia"/>
          <w:sz w:val="32"/>
          <w:szCs w:val="32"/>
        </w:rPr>
        <w:t>配套执行。</w:t>
      </w:r>
    </w:p>
    <w:p w:rsidR="004741C1" w:rsidRDefault="002B5196">
      <w:pPr>
        <w:spacing w:line="360" w:lineRule="auto"/>
        <w:ind w:firstLine="645"/>
        <w:outlineLvl w:val="0"/>
        <w:rPr>
          <w:rFonts w:eastAsia="仿宋"/>
          <w:b/>
          <w:sz w:val="32"/>
          <w:szCs w:val="32"/>
        </w:rPr>
      </w:pPr>
      <w:r>
        <w:rPr>
          <w:rFonts w:eastAsia="仿宋" w:hint="eastAsia"/>
          <w:b/>
          <w:sz w:val="32"/>
          <w:szCs w:val="32"/>
        </w:rPr>
        <w:t>（二）类别和资格条件：</w:t>
      </w:r>
      <w:r>
        <w:rPr>
          <w:rFonts w:eastAsia="仿宋" w:hint="eastAsia"/>
          <w:sz w:val="32"/>
          <w:szCs w:val="32"/>
        </w:rPr>
        <w:t>分层培养人才</w:t>
      </w:r>
      <w:r>
        <w:rPr>
          <w:rFonts w:eastAsia="仿宋"/>
          <w:sz w:val="32"/>
          <w:szCs w:val="32"/>
        </w:rPr>
        <w:t>分为杰出人才、领军人才、重点人才三类。符合条件的引进人才，可申报相应层次的培养计划</w:t>
      </w:r>
      <w:r>
        <w:rPr>
          <w:rFonts w:eastAsia="仿宋" w:hint="eastAsia"/>
          <w:sz w:val="32"/>
          <w:szCs w:val="32"/>
        </w:rPr>
        <w:t>，参评条件详见</w:t>
      </w:r>
      <w:r>
        <w:rPr>
          <w:rFonts w:ascii="华文仿宋" w:eastAsia="华文仿宋" w:hAnsi="华文仿宋" w:hint="eastAsia"/>
          <w:snapToGrid w:val="0"/>
          <w:kern w:val="0"/>
          <w:sz w:val="32"/>
          <w:szCs w:val="32"/>
        </w:rPr>
        <w:t>《苏州工业园区教育人才支持计划实施细则》</w:t>
      </w:r>
      <w:r>
        <w:rPr>
          <w:rFonts w:eastAsia="仿宋" w:hint="eastAsia"/>
          <w:sz w:val="32"/>
          <w:szCs w:val="32"/>
        </w:rPr>
        <w:t>。</w:t>
      </w:r>
    </w:p>
    <w:p w:rsidR="004741C1" w:rsidRDefault="002B5196">
      <w:pPr>
        <w:spacing w:line="360" w:lineRule="auto"/>
        <w:ind w:firstLine="645"/>
        <w:outlineLvl w:val="0"/>
        <w:rPr>
          <w:rFonts w:eastAsia="仿宋"/>
          <w:b/>
          <w:sz w:val="32"/>
          <w:szCs w:val="32"/>
        </w:rPr>
      </w:pPr>
      <w:r>
        <w:rPr>
          <w:rFonts w:eastAsia="仿宋" w:hint="eastAsia"/>
          <w:b/>
          <w:sz w:val="32"/>
          <w:szCs w:val="32"/>
        </w:rPr>
        <w:t>（三）评审和认定程序</w:t>
      </w:r>
    </w:p>
    <w:p w:rsidR="004741C1" w:rsidRDefault="002B5196">
      <w:pPr>
        <w:spacing w:line="360" w:lineRule="auto"/>
        <w:ind w:firstLine="645"/>
        <w:rPr>
          <w:rFonts w:eastAsia="仿宋"/>
          <w:b/>
          <w:bCs/>
          <w:sz w:val="32"/>
          <w:szCs w:val="32"/>
        </w:rPr>
      </w:pPr>
      <w:r>
        <w:rPr>
          <w:rFonts w:eastAsia="仿宋"/>
          <w:b/>
          <w:bCs/>
          <w:sz w:val="32"/>
          <w:szCs w:val="32"/>
        </w:rPr>
        <w:t xml:space="preserve">1. </w:t>
      </w:r>
      <w:r>
        <w:rPr>
          <w:rFonts w:eastAsia="仿宋" w:hint="eastAsia"/>
          <w:b/>
          <w:bCs/>
          <w:sz w:val="32"/>
          <w:szCs w:val="32"/>
        </w:rPr>
        <w:t>评审专家构成：</w:t>
      </w:r>
      <w:r>
        <w:rPr>
          <w:rFonts w:eastAsia="仿宋" w:hint="eastAsia"/>
          <w:sz w:val="32"/>
          <w:szCs w:val="32"/>
        </w:rPr>
        <w:t>分层培养人才评审采用专家评审的方式进行。基础教育类分层培养人才的评审专家由园区教育局、园区教师发展中心相关人员、外聘专家、中小学校长代表、骨干教师代表组成。职业教育类分层培养人才的评审专家构成由科教创新区党工委制定要求和具体落</w:t>
      </w:r>
      <w:r>
        <w:rPr>
          <w:rFonts w:eastAsia="仿宋" w:hint="eastAsia"/>
          <w:sz w:val="32"/>
          <w:szCs w:val="32"/>
        </w:rPr>
        <w:t>实。</w:t>
      </w:r>
    </w:p>
    <w:p w:rsidR="004741C1" w:rsidRDefault="002B5196">
      <w:pPr>
        <w:spacing w:line="360" w:lineRule="auto"/>
        <w:ind w:firstLine="645"/>
        <w:rPr>
          <w:rFonts w:ascii="仿宋" w:eastAsia="仿宋" w:hAnsi="仿宋"/>
          <w:sz w:val="32"/>
          <w:szCs w:val="32"/>
        </w:rPr>
      </w:pPr>
      <w:r>
        <w:rPr>
          <w:rFonts w:eastAsia="仿宋"/>
          <w:b/>
          <w:bCs/>
          <w:sz w:val="32"/>
          <w:szCs w:val="32"/>
        </w:rPr>
        <w:t xml:space="preserve">2. </w:t>
      </w:r>
      <w:r>
        <w:rPr>
          <w:rFonts w:eastAsia="仿宋" w:hint="eastAsia"/>
          <w:b/>
          <w:bCs/>
          <w:sz w:val="32"/>
          <w:szCs w:val="32"/>
        </w:rPr>
        <w:t>评审认定程序：</w:t>
      </w:r>
      <w:r>
        <w:rPr>
          <w:rFonts w:ascii="仿宋" w:eastAsia="仿宋" w:hAnsi="仿宋" w:hint="eastAsia"/>
          <w:sz w:val="32"/>
          <w:szCs w:val="32"/>
        </w:rPr>
        <w:t>①</w:t>
      </w:r>
      <w:r>
        <w:rPr>
          <w:rFonts w:eastAsia="仿宋" w:hint="eastAsia"/>
          <w:sz w:val="32"/>
          <w:szCs w:val="32"/>
        </w:rPr>
        <w:t>个人申报，填写《申报表》——</w:t>
      </w:r>
      <w:r>
        <w:rPr>
          <w:rFonts w:ascii="仿宋" w:eastAsia="仿宋" w:hAnsi="仿宋" w:hint="eastAsia"/>
          <w:sz w:val="32"/>
          <w:szCs w:val="32"/>
        </w:rPr>
        <w:t>②</w:t>
      </w:r>
      <w:r>
        <w:rPr>
          <w:rFonts w:eastAsia="仿宋" w:hint="eastAsia"/>
          <w:sz w:val="32"/>
          <w:szCs w:val="32"/>
        </w:rPr>
        <w:t>单位推荐：各单位按一定名额做好资格审查、校内遴选和择优推荐，上报相关材料——</w:t>
      </w:r>
      <w:r>
        <w:rPr>
          <w:rFonts w:ascii="仿宋" w:eastAsia="仿宋" w:hAnsi="仿宋" w:hint="eastAsia"/>
          <w:sz w:val="32"/>
          <w:szCs w:val="32"/>
        </w:rPr>
        <w:t>③专家评审：通过材料评审、讲学答辩、专家表决等环节，形成初评意见——④教育党委（基础教育类）或科教创新区党工委（职业教育类）召开党委会（党工委会）审核后择优提出建议名单——⑤报人才办主任会议审议后公示（其中杰出人才、领军人才还需报党工委审定后公示）——⑤公示无异议的，发文公布——⑥给予资助：</w:t>
      </w:r>
      <w:r>
        <w:rPr>
          <w:rFonts w:eastAsia="仿宋" w:hint="eastAsia"/>
          <w:sz w:val="32"/>
          <w:szCs w:val="32"/>
        </w:rPr>
        <w:t>签订人才服务协议，按照规定启动资助程序，享受相应待遇</w:t>
      </w:r>
      <w:r>
        <w:rPr>
          <w:rFonts w:ascii="仿宋" w:eastAsia="仿宋" w:hAnsi="仿宋" w:hint="eastAsia"/>
          <w:sz w:val="32"/>
          <w:szCs w:val="32"/>
        </w:rPr>
        <w:t>。</w:t>
      </w:r>
    </w:p>
    <w:p w:rsidR="004741C1" w:rsidRDefault="002B5196">
      <w:pPr>
        <w:spacing w:line="360" w:lineRule="auto"/>
        <w:ind w:firstLine="645"/>
        <w:outlineLvl w:val="0"/>
        <w:rPr>
          <w:rFonts w:eastAsia="仿宋"/>
          <w:sz w:val="32"/>
          <w:szCs w:val="32"/>
        </w:rPr>
      </w:pPr>
      <w:r>
        <w:rPr>
          <w:rFonts w:eastAsia="仿宋" w:hint="eastAsia"/>
          <w:b/>
          <w:sz w:val="32"/>
          <w:szCs w:val="32"/>
        </w:rPr>
        <w:t>（四）形式和时间安排：</w:t>
      </w:r>
      <w:r>
        <w:rPr>
          <w:rFonts w:eastAsia="仿宋" w:hint="eastAsia"/>
          <w:sz w:val="32"/>
          <w:szCs w:val="32"/>
        </w:rPr>
        <w:t>基础教育</w:t>
      </w:r>
      <w:r>
        <w:rPr>
          <w:rFonts w:eastAsia="仿宋" w:hint="eastAsia"/>
          <w:sz w:val="32"/>
          <w:szCs w:val="32"/>
        </w:rPr>
        <w:t>类分层培养人才的评审由园区教育局组织，职业教育类分层培养人才的评审由科</w:t>
      </w:r>
      <w:r>
        <w:rPr>
          <w:rFonts w:eastAsia="仿宋" w:hint="eastAsia"/>
          <w:sz w:val="32"/>
          <w:szCs w:val="32"/>
        </w:rPr>
        <w:lastRenderedPageBreak/>
        <w:t>教创新区党工委组织，时间上与引进人才评定同时进行，原则上一年组织一次，一般在每年</w:t>
      </w:r>
      <w:proofErr w:type="gramStart"/>
      <w:r>
        <w:rPr>
          <w:rFonts w:eastAsia="仿宋" w:hint="eastAsia"/>
          <w:sz w:val="32"/>
          <w:szCs w:val="32"/>
        </w:rPr>
        <w:t>年</w:t>
      </w:r>
      <w:proofErr w:type="gramEnd"/>
      <w:r>
        <w:rPr>
          <w:rFonts w:eastAsia="仿宋" w:hint="eastAsia"/>
          <w:sz w:val="32"/>
          <w:szCs w:val="32"/>
        </w:rPr>
        <w:t>中开评。</w:t>
      </w:r>
      <w:r>
        <w:rPr>
          <w:rFonts w:eastAsia="仿宋"/>
          <w:sz w:val="32"/>
          <w:szCs w:val="32"/>
        </w:rPr>
        <w:t>分层培养人才可滚动申报更高层次。</w:t>
      </w:r>
    </w:p>
    <w:p w:rsidR="004741C1" w:rsidRDefault="002B5196">
      <w:pPr>
        <w:widowControl/>
        <w:snapToGrid w:val="0"/>
        <w:spacing w:line="680" w:lineRule="exact"/>
        <w:jc w:val="left"/>
        <w:rPr>
          <w:rFonts w:eastAsia="仿宋"/>
          <w:b/>
          <w:bCs/>
          <w:sz w:val="32"/>
          <w:szCs w:val="32"/>
        </w:rPr>
      </w:pPr>
      <w:r>
        <w:rPr>
          <w:rFonts w:eastAsia="仿宋" w:hint="eastAsia"/>
          <w:sz w:val="32"/>
          <w:szCs w:val="32"/>
        </w:rPr>
        <w:t xml:space="preserve">    </w:t>
      </w:r>
      <w:r>
        <w:rPr>
          <w:rFonts w:eastAsia="仿宋" w:hint="eastAsia"/>
          <w:b/>
          <w:bCs/>
          <w:sz w:val="32"/>
          <w:szCs w:val="32"/>
        </w:rPr>
        <w:t xml:space="preserve"> </w:t>
      </w:r>
      <w:r>
        <w:rPr>
          <w:rFonts w:eastAsia="仿宋" w:hint="eastAsia"/>
          <w:b/>
          <w:bCs/>
          <w:sz w:val="32"/>
          <w:szCs w:val="32"/>
        </w:rPr>
        <w:t>（五）支持举措：</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1</w:t>
      </w:r>
      <w:r>
        <w:rPr>
          <w:rFonts w:eastAsia="仿宋"/>
          <w:sz w:val="32"/>
          <w:szCs w:val="32"/>
        </w:rPr>
        <w:t>.</w:t>
      </w:r>
      <w:r>
        <w:rPr>
          <w:rFonts w:eastAsia="仿宋"/>
          <w:sz w:val="32"/>
          <w:szCs w:val="32"/>
        </w:rPr>
        <w:t>资金奖励。对列入分层培养计划的人才，按杰出人才</w:t>
      </w:r>
      <w:r>
        <w:rPr>
          <w:rFonts w:eastAsia="仿宋"/>
          <w:sz w:val="32"/>
          <w:szCs w:val="32"/>
        </w:rPr>
        <w:t>30</w:t>
      </w:r>
      <w:r>
        <w:rPr>
          <w:rFonts w:eastAsia="仿宋"/>
          <w:sz w:val="32"/>
          <w:szCs w:val="32"/>
        </w:rPr>
        <w:t>万元、领军人才</w:t>
      </w:r>
      <w:r>
        <w:rPr>
          <w:rFonts w:eastAsia="仿宋"/>
          <w:sz w:val="32"/>
          <w:szCs w:val="32"/>
        </w:rPr>
        <w:t>20</w:t>
      </w:r>
      <w:r>
        <w:rPr>
          <w:rFonts w:eastAsia="仿宋"/>
          <w:sz w:val="32"/>
          <w:szCs w:val="32"/>
        </w:rPr>
        <w:t>万元、重点人才</w:t>
      </w:r>
      <w:r>
        <w:rPr>
          <w:rFonts w:eastAsia="仿宋"/>
          <w:sz w:val="32"/>
          <w:szCs w:val="32"/>
        </w:rPr>
        <w:t>10</w:t>
      </w:r>
      <w:r>
        <w:rPr>
          <w:rFonts w:eastAsia="仿宋"/>
          <w:sz w:val="32"/>
          <w:szCs w:val="32"/>
        </w:rPr>
        <w:t>万元的标准给予一次性奖励。</w:t>
      </w:r>
      <w:r>
        <w:rPr>
          <w:rFonts w:eastAsia="仿宋" w:hint="eastAsia"/>
          <w:sz w:val="32"/>
          <w:szCs w:val="32"/>
        </w:rPr>
        <w:t>同一对象入选更高层次培养对象的，一次性奖励按照“从新、从优、从高不重复”的原则执行。</w:t>
      </w:r>
    </w:p>
    <w:p w:rsidR="004741C1" w:rsidRDefault="002B5196">
      <w:pPr>
        <w:adjustRightInd w:val="0"/>
        <w:snapToGrid w:val="0"/>
        <w:spacing w:line="560" w:lineRule="exact"/>
        <w:ind w:firstLineChars="200" w:firstLine="640"/>
        <w:rPr>
          <w:rFonts w:eastAsia="仿宋"/>
          <w:sz w:val="32"/>
          <w:szCs w:val="32"/>
        </w:rPr>
      </w:pPr>
      <w:r>
        <w:rPr>
          <w:rFonts w:eastAsia="仿宋" w:hint="eastAsia"/>
          <w:sz w:val="32"/>
          <w:szCs w:val="32"/>
        </w:rPr>
        <w:t>2</w:t>
      </w:r>
      <w:r>
        <w:rPr>
          <w:rFonts w:eastAsia="仿宋"/>
          <w:sz w:val="32"/>
          <w:szCs w:val="32"/>
        </w:rPr>
        <w:t>.</w:t>
      </w:r>
      <w:r>
        <w:rPr>
          <w:rFonts w:eastAsia="仿宋"/>
          <w:sz w:val="32"/>
          <w:szCs w:val="32"/>
        </w:rPr>
        <w:t>综合服务。各类分层培养人才均按《关于加快集聚高端和急需人才的若干意见》（</w:t>
      </w:r>
      <w:proofErr w:type="gramStart"/>
      <w:r>
        <w:rPr>
          <w:rFonts w:eastAsia="仿宋"/>
          <w:sz w:val="32"/>
          <w:szCs w:val="32"/>
        </w:rPr>
        <w:t>苏园管</w:t>
      </w:r>
      <w:proofErr w:type="gramEnd"/>
      <w:r>
        <w:rPr>
          <w:rFonts w:eastAsia="仿宋"/>
          <w:sz w:val="32"/>
          <w:szCs w:val="32"/>
        </w:rPr>
        <w:t>〔</w:t>
      </w:r>
      <w:r>
        <w:rPr>
          <w:rFonts w:eastAsia="仿宋"/>
          <w:sz w:val="32"/>
          <w:szCs w:val="32"/>
        </w:rPr>
        <w:t>2020</w:t>
      </w:r>
      <w:r>
        <w:rPr>
          <w:rFonts w:eastAsia="仿宋"/>
          <w:sz w:val="32"/>
          <w:szCs w:val="32"/>
        </w:rPr>
        <w:t>〕</w:t>
      </w:r>
      <w:r>
        <w:rPr>
          <w:rFonts w:eastAsia="仿宋"/>
          <w:sz w:val="32"/>
          <w:szCs w:val="32"/>
        </w:rPr>
        <w:t>14</w:t>
      </w:r>
      <w:r>
        <w:rPr>
          <w:rFonts w:eastAsia="仿宋"/>
          <w:sz w:val="32"/>
          <w:szCs w:val="32"/>
        </w:rPr>
        <w:t>号），享受人才落户、子女入学、医疗保健、首套住房优购资格、住房公积金贷款优惠等人才综合服务。</w:t>
      </w:r>
    </w:p>
    <w:p w:rsidR="004741C1" w:rsidRDefault="002B5196">
      <w:pPr>
        <w:adjustRightInd w:val="0"/>
        <w:snapToGrid w:val="0"/>
        <w:spacing w:line="560" w:lineRule="exact"/>
        <w:ind w:firstLineChars="200" w:firstLine="640"/>
        <w:rPr>
          <w:rFonts w:eastAsia="仿宋"/>
          <w:sz w:val="32"/>
          <w:szCs w:val="32"/>
        </w:rPr>
      </w:pPr>
      <w:r>
        <w:rPr>
          <w:rFonts w:ascii="华文仿宋" w:eastAsia="华文仿宋" w:hAnsi="华文仿宋" w:hint="eastAsia"/>
          <w:snapToGrid w:val="0"/>
          <w:kern w:val="0"/>
          <w:sz w:val="32"/>
          <w:szCs w:val="32"/>
        </w:rPr>
        <w:t>《苏州工业园区教育人才支持计划实施细则》</w:t>
      </w:r>
      <w:r>
        <w:rPr>
          <w:rFonts w:eastAsia="仿宋" w:hint="eastAsia"/>
          <w:sz w:val="32"/>
          <w:szCs w:val="32"/>
        </w:rPr>
        <w:t>自</w:t>
      </w:r>
      <w:r>
        <w:rPr>
          <w:rFonts w:eastAsia="仿宋" w:hint="eastAsia"/>
          <w:sz w:val="32"/>
          <w:szCs w:val="32"/>
        </w:rPr>
        <w:t>2</w:t>
      </w:r>
      <w:r>
        <w:rPr>
          <w:rFonts w:eastAsia="仿宋"/>
          <w:sz w:val="32"/>
          <w:szCs w:val="32"/>
        </w:rPr>
        <w:t>023</w:t>
      </w:r>
      <w:r>
        <w:rPr>
          <w:rFonts w:eastAsia="仿宋" w:hint="eastAsia"/>
          <w:sz w:val="32"/>
          <w:szCs w:val="32"/>
        </w:rPr>
        <w:t>年</w:t>
      </w:r>
      <w:r>
        <w:rPr>
          <w:rFonts w:eastAsia="仿宋"/>
          <w:sz w:val="32"/>
          <w:szCs w:val="32"/>
        </w:rPr>
        <w:t>1</w:t>
      </w:r>
      <w:r>
        <w:rPr>
          <w:rFonts w:eastAsia="仿宋" w:hint="eastAsia"/>
          <w:sz w:val="32"/>
          <w:szCs w:val="32"/>
        </w:rPr>
        <w:t>月</w:t>
      </w:r>
      <w:r>
        <w:rPr>
          <w:rFonts w:eastAsia="仿宋"/>
          <w:sz w:val="32"/>
          <w:szCs w:val="32"/>
        </w:rPr>
        <w:t>起</w:t>
      </w:r>
      <w:r>
        <w:rPr>
          <w:rFonts w:eastAsia="仿宋" w:hint="eastAsia"/>
          <w:sz w:val="32"/>
          <w:szCs w:val="32"/>
        </w:rPr>
        <w:t>试行，有效期三年。原园区</w:t>
      </w:r>
      <w:r>
        <w:rPr>
          <w:rFonts w:eastAsia="仿宋"/>
          <w:sz w:val="32"/>
          <w:szCs w:val="32"/>
        </w:rPr>
        <w:t>管委会</w:t>
      </w:r>
      <w:r>
        <w:rPr>
          <w:rFonts w:eastAsia="仿宋" w:hint="eastAsia"/>
          <w:sz w:val="32"/>
          <w:szCs w:val="32"/>
        </w:rPr>
        <w:t>印发的“金鸡湖教育人才计划”自行废止。</w:t>
      </w:r>
    </w:p>
    <w:p w:rsidR="004741C1" w:rsidRDefault="004741C1">
      <w:pPr>
        <w:spacing w:line="560" w:lineRule="exact"/>
        <w:rPr>
          <w:rFonts w:ascii="仿宋_GB2312" w:eastAsia="仿宋_GB2312"/>
          <w:sz w:val="32"/>
          <w:szCs w:val="32"/>
        </w:rPr>
      </w:pPr>
    </w:p>
    <w:p w:rsidR="004741C1" w:rsidRDefault="004741C1">
      <w:pPr>
        <w:spacing w:line="580" w:lineRule="exact"/>
        <w:ind w:rightChars="11" w:right="23"/>
        <w:jc w:val="left"/>
        <w:rPr>
          <w:rFonts w:eastAsia="仿宋_GB2312"/>
          <w:sz w:val="32"/>
          <w:szCs w:val="32"/>
        </w:rPr>
      </w:pPr>
    </w:p>
    <w:p w:rsidR="004741C1" w:rsidRDefault="004741C1">
      <w:pPr>
        <w:spacing w:line="580" w:lineRule="exact"/>
        <w:ind w:rightChars="11" w:right="23"/>
        <w:jc w:val="left"/>
        <w:rPr>
          <w:rFonts w:eastAsia="仿宋_GB2312"/>
          <w:sz w:val="32"/>
          <w:szCs w:val="32"/>
        </w:rPr>
      </w:pPr>
    </w:p>
    <w:p w:rsidR="004741C1" w:rsidRDefault="004741C1">
      <w:pPr>
        <w:spacing w:line="580" w:lineRule="exact"/>
        <w:ind w:rightChars="11" w:right="23"/>
        <w:jc w:val="left"/>
        <w:rPr>
          <w:rFonts w:eastAsia="仿宋_GB2312"/>
          <w:sz w:val="32"/>
          <w:szCs w:val="32"/>
        </w:rPr>
      </w:pPr>
    </w:p>
    <w:p w:rsidR="004741C1" w:rsidRDefault="004741C1">
      <w:pPr>
        <w:spacing w:line="580" w:lineRule="exact"/>
        <w:ind w:rightChars="11" w:right="23"/>
        <w:jc w:val="left"/>
        <w:rPr>
          <w:rFonts w:eastAsia="仿宋_GB2312"/>
          <w:sz w:val="32"/>
          <w:szCs w:val="32"/>
        </w:rPr>
      </w:pPr>
    </w:p>
    <w:p w:rsidR="004741C1" w:rsidRPr="001762AD" w:rsidRDefault="004741C1">
      <w:pPr>
        <w:spacing w:line="580" w:lineRule="exact"/>
        <w:ind w:rightChars="11" w:right="23"/>
        <w:jc w:val="left"/>
        <w:rPr>
          <w:rFonts w:eastAsia="仿宋_GB2312" w:hint="eastAsia"/>
          <w:sz w:val="32"/>
          <w:szCs w:val="32"/>
        </w:rPr>
      </w:pPr>
    </w:p>
    <w:tbl>
      <w:tblPr>
        <w:tblW w:w="0" w:type="auto"/>
        <w:tblLook w:val="04A0" w:firstRow="1" w:lastRow="0" w:firstColumn="1" w:lastColumn="0" w:noHBand="0" w:noVBand="1"/>
      </w:tblPr>
      <w:tblGrid>
        <w:gridCol w:w="8522"/>
      </w:tblGrid>
      <w:tr w:rsidR="004741C1">
        <w:tc>
          <w:tcPr>
            <w:tcW w:w="8577" w:type="dxa"/>
            <w:tcBorders>
              <w:top w:val="single" w:sz="8" w:space="0" w:color="auto"/>
              <w:bottom w:val="single" w:sz="8" w:space="0" w:color="auto"/>
            </w:tcBorders>
            <w:shd w:val="clear" w:color="auto" w:fill="auto"/>
          </w:tcPr>
          <w:p w:rsidR="004741C1" w:rsidRDefault="002B5196">
            <w:pPr>
              <w:spacing w:line="400" w:lineRule="exact"/>
              <w:ind w:right="277"/>
              <w:rPr>
                <w:rFonts w:eastAsia="仿宋_GB2312"/>
                <w:sz w:val="32"/>
              </w:rPr>
            </w:pPr>
            <w:bookmarkStart w:id="4" w:name="发文单位"/>
            <w:r>
              <w:rPr>
                <w:rFonts w:eastAsia="仿宋_GB2312" w:hint="eastAsia"/>
                <w:sz w:val="32"/>
                <w:szCs w:val="32"/>
              </w:rPr>
              <w:t>苏州工业园区教育局</w:t>
            </w:r>
            <w:bookmarkEnd w:id="4"/>
            <w:r>
              <w:rPr>
                <w:rFonts w:eastAsia="仿宋_GB2312" w:hint="eastAsia"/>
                <w:sz w:val="32"/>
                <w:szCs w:val="32"/>
              </w:rPr>
              <w:t xml:space="preserve">        </w:t>
            </w:r>
            <w:r>
              <w:rPr>
                <w:rFonts w:eastAsia="仿宋_GB2312"/>
                <w:sz w:val="32"/>
                <w:szCs w:val="32"/>
              </w:rPr>
              <w:t xml:space="preserve">   </w:t>
            </w:r>
            <w:r>
              <w:rPr>
                <w:rFonts w:eastAsia="仿宋_GB2312" w:hint="eastAsia"/>
                <w:sz w:val="32"/>
                <w:szCs w:val="32"/>
              </w:rPr>
              <w:t xml:space="preserve">  </w:t>
            </w:r>
            <w:bookmarkStart w:id="5" w:name="发文日期"/>
            <w:r>
              <w:rPr>
                <w:rFonts w:eastAsia="仿宋_GB2312"/>
                <w:sz w:val="32"/>
                <w:szCs w:val="32"/>
              </w:rPr>
              <w:t xml:space="preserve"> </w:t>
            </w:r>
            <w:bookmarkEnd w:id="5"/>
            <w:r>
              <w:rPr>
                <w:rFonts w:ascii="仿宋" w:eastAsia="仿宋" w:hAnsi="仿宋" w:cs="仿宋" w:hint="eastAsia"/>
                <w:sz w:val="32"/>
                <w:szCs w:val="32"/>
              </w:rPr>
              <w:t>2023</w:t>
            </w:r>
            <w:r>
              <w:rPr>
                <w:rFonts w:ascii="仿宋" w:eastAsia="仿宋" w:hAnsi="仿宋" w:hint="eastAsia"/>
                <w:sz w:val="32"/>
                <w:szCs w:val="32"/>
              </w:rPr>
              <w:t>年</w:t>
            </w:r>
            <w:r>
              <w:rPr>
                <w:rFonts w:ascii="仿宋" w:eastAsia="仿宋" w:hAnsi="仿宋"/>
                <w:sz w:val="32"/>
                <w:szCs w:val="32"/>
              </w:rPr>
              <w:t>6</w:t>
            </w:r>
            <w:r>
              <w:rPr>
                <w:rFonts w:ascii="仿宋" w:eastAsia="仿宋" w:hAnsi="仿宋" w:hint="eastAsia"/>
                <w:sz w:val="32"/>
                <w:szCs w:val="32"/>
              </w:rPr>
              <w:t>月</w:t>
            </w:r>
            <w:r>
              <w:rPr>
                <w:rFonts w:ascii="仿宋" w:eastAsia="仿宋" w:hAnsi="仿宋" w:hint="eastAsia"/>
                <w:sz w:val="32"/>
                <w:szCs w:val="32"/>
              </w:rPr>
              <w:t>3</w:t>
            </w:r>
            <w:r>
              <w:rPr>
                <w:rFonts w:ascii="仿宋" w:eastAsia="仿宋" w:hAnsi="仿宋" w:hint="eastAsia"/>
                <w:sz w:val="32"/>
                <w:szCs w:val="32"/>
              </w:rPr>
              <w:t>日</w:t>
            </w:r>
            <w:r>
              <w:rPr>
                <w:rFonts w:eastAsia="仿宋_GB2312"/>
                <w:sz w:val="32"/>
                <w:szCs w:val="32"/>
              </w:rPr>
              <w:t>印</w:t>
            </w:r>
            <w:r>
              <w:rPr>
                <w:rFonts w:eastAsia="仿宋_GB2312" w:hint="eastAsia"/>
                <w:sz w:val="32"/>
                <w:szCs w:val="32"/>
              </w:rPr>
              <w:t>发</w:t>
            </w:r>
          </w:p>
        </w:tc>
      </w:tr>
    </w:tbl>
    <w:p w:rsidR="004741C1" w:rsidRDefault="004741C1"/>
    <w:p w:rsidR="004741C1" w:rsidRPr="001762AD" w:rsidRDefault="004741C1">
      <w:bookmarkStart w:id="6" w:name="_GoBack"/>
      <w:bookmarkEnd w:id="0"/>
      <w:bookmarkEnd w:id="6"/>
    </w:p>
    <w:sectPr w:rsidR="004741C1" w:rsidRPr="001762AD">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196" w:rsidRDefault="002B5196">
      <w:r>
        <w:separator/>
      </w:r>
    </w:p>
  </w:endnote>
  <w:endnote w:type="continuationSeparator" w:id="0">
    <w:p w:rsidR="002B5196" w:rsidRDefault="002B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姚体">
    <w:altName w:val="汉仪书宋二KW"/>
    <w:panose1 w:val="02010601030101010101"/>
    <w:charset w:val="86"/>
    <w:family w:val="auto"/>
    <w:pitch w:val="variable"/>
    <w:sig w:usb0="00000003"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1C1" w:rsidRDefault="004741C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196" w:rsidRDefault="002B5196">
      <w:r>
        <w:separator/>
      </w:r>
    </w:p>
  </w:footnote>
  <w:footnote w:type="continuationSeparator" w:id="0">
    <w:p w:rsidR="002B5196" w:rsidRDefault="002B51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1C1" w:rsidRDefault="004741C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MjA4MWYyMDFhODQ0ZTc4YTBjMjBkNjljZDA5MmQifQ=="/>
  </w:docVars>
  <w:rsids>
    <w:rsidRoot w:val="004741C1"/>
    <w:rsid w:val="001762AD"/>
    <w:rsid w:val="002B5196"/>
    <w:rsid w:val="004741C1"/>
    <w:rsid w:val="16DAC7F3"/>
    <w:rsid w:val="1D231EAF"/>
    <w:rsid w:val="6ADD0AC4"/>
    <w:rsid w:val="7CD70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23FE89D-342F-4189-9CC5-5B5B95623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2721</Characters>
  <Application>Microsoft Office Word</Application>
  <DocSecurity>0</DocSecurity>
  <Lines>22</Lines>
  <Paragraphs>6</Paragraphs>
  <ScaleCrop>false</ScaleCrop>
  <Company>SIPAC</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13176</dc:creator>
  <cp:lastModifiedBy>教育局-马昊骋</cp:lastModifiedBy>
  <cp:revision>3</cp:revision>
  <dcterms:created xsi:type="dcterms:W3CDTF">2023-03-30T02:44:00Z</dcterms:created>
  <dcterms:modified xsi:type="dcterms:W3CDTF">2023-06-07T01:00:00Z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9FBD5710931A4E879787C2EF9B67211D</vt:lpwstr>
  </property>
</Properties>
</file>