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rPr>
        <w:t>以三“质”课程为抓手  助推课后服务落地落实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连云港师范高等专科学校第二附属小学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连云港师范高等专科学校第二附属小学以三“质”课程为抓手，全面提升课后服务质量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让</w:t>
      </w:r>
      <w:r>
        <w:rPr>
          <w:rFonts w:hint="eastAsia" w:ascii="仿宋_GB2312" w:hAnsi="仿宋_GB2312" w:eastAsia="仿宋_GB2312" w:cs="仿宋_GB2312"/>
          <w:sz w:val="32"/>
          <w:szCs w:val="32"/>
        </w:rPr>
        <w:t>学生</w:t>
      </w:r>
      <w:r>
        <w:rPr>
          <w:rFonts w:hint="eastAsia" w:ascii="仿宋_GB2312" w:hAnsi="仿宋_GB2312" w:eastAsia="仿宋_GB2312" w:cs="仿宋_GB2312"/>
          <w:sz w:val="32"/>
          <w:szCs w:val="32"/>
          <w:lang w:val="en-US" w:eastAsia="zh-CN"/>
        </w:rPr>
        <w:t>体验到安心和开心，让家长感到放心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一、精心打造“333”工程，让课后服务落实落地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学校倾力打造以三“质”课程为核心的课后服务“333”工程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以文化立志课程、拓展启智课程、塑雅提质课程的三“质”课程为核心，实行校级、年级和班级三级管理，立足“强基”“铸品”“塑雅”三维服务内容，为学生德智体美劳全面发展做好奠基性工作。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学校课后服务以“5+2”形式进行安排，即每周安排5天，每天安排2小时的活动内容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一小时实施文化立志课程，由语数英老师辅导学生完成各科作业，适当进行答疑解惑，巩固练习。学生根据自己的需求，在班级内自主选择团队学习和个别辅导等方式，自主安排学习内容。第二小时实施拓展启智和塑雅提质两大类课程。全校一至六年级70个教学班，全部打乱重组，学生根据自己的兴趣和专长自主选择课程进行选课走班。拓展启智课程以项目研究为抓手，由学科教师基于学生的需求和学科的特点设计综合性、项目化的课程内容，指向学生综合素养的提升。同时开展的还有旨在发现与培育学生特长的塑雅提质课程，分为艺术美享、强体健享、科技创享等“三享塑雅”社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“双减”实施以来，学校固定的校级社团有45个，引进校外教育资源开设共20门类34个社团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全校两千余名学生在周一至周五的第二节课后服务时进行塑雅提质课程的选课走班，一千余名学生进行拓展启智课程的选课走班，满足了学生的多样化、个性化需求。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二、催生“三质”发展范式，优化课程群体系建设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学校将“三质”课程纳入课程实施方案，以人为本，对原有的课程进行补充、融合、优化，努力构建“五育融合”的课程体系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重知识更重能力，优化学校的课程体系建设。一是加强教师课程研发能力。学校利用学科组、备课组、青训营等加强对教师项目化、主题式、大单元的课程研发能力的指导与培训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鼓励、引领教师组建项目小组开展课程设计及实施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二是提升服务常规管理实效。学校成立由校级、中层和年级为核心的课后服务工作专班、巡视督查小组，分工明确，职责清晰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定期组织召开家委会、专班等多方联席会议，听取问题与建议，及时调整与优化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三是引入优质资源丰富课程。为了最大</w:t>
      </w:r>
      <w:r>
        <w:rPr>
          <w:rFonts w:hint="eastAsia" w:ascii="仿宋_GB2312" w:hAnsi="仿宋_GB2312" w:eastAsia="仿宋_GB2312" w:cs="仿宋_GB2312"/>
          <w:sz w:val="32"/>
          <w:szCs w:val="32"/>
          <w:lang w:val="en-US" w:eastAsia="zh-CN"/>
        </w:rPr>
        <w:t>限度</w:t>
      </w:r>
      <w:r>
        <w:rPr>
          <w:rFonts w:hint="eastAsia" w:ascii="仿宋_GB2312" w:hAnsi="仿宋_GB2312" w:eastAsia="仿宋_GB2312" w:cs="仿宋_GB2312"/>
          <w:sz w:val="32"/>
          <w:szCs w:val="32"/>
        </w:rPr>
        <w:t>地满足学生多样化、个性化需求，学校在原有项目课程与校级社团基础上，与具有教学资质的艺术机构合作，开设了古琴、拉丁舞、空灵鼓、攀岩、机器人等社团。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“三质”课程，</w:t>
      </w:r>
      <w:r>
        <w:rPr>
          <w:rFonts w:hint="eastAsia" w:ascii="仿宋_GB2312" w:hAnsi="仿宋_GB2312" w:eastAsia="仿宋_GB2312" w:cs="仿宋_GB2312"/>
          <w:sz w:val="32"/>
          <w:szCs w:val="32"/>
          <w:lang w:val="en-US" w:eastAsia="zh-CN"/>
        </w:rPr>
        <w:t>拓宽</w:t>
      </w:r>
      <w:r>
        <w:rPr>
          <w:rFonts w:hint="eastAsia" w:ascii="仿宋_GB2312" w:hAnsi="仿宋_GB2312" w:eastAsia="仿宋_GB2312" w:cs="仿宋_GB2312"/>
          <w:sz w:val="32"/>
          <w:szCs w:val="32"/>
        </w:rPr>
        <w:t>了学生发展的时间和空间，让课程育人的功能更加全面，</w:t>
      </w:r>
      <w:r>
        <w:rPr>
          <w:rFonts w:hint="eastAsia" w:ascii="仿宋_GB2312" w:hAnsi="仿宋_GB2312" w:eastAsia="仿宋_GB2312" w:cs="仿宋_GB2312"/>
          <w:sz w:val="32"/>
          <w:szCs w:val="32"/>
          <w:lang w:val="en-US" w:eastAsia="zh-CN"/>
        </w:rPr>
        <w:t>更具针对性，</w:t>
      </w:r>
      <w:r>
        <w:rPr>
          <w:rFonts w:hint="eastAsia" w:ascii="仿宋_GB2312" w:hAnsi="仿宋_GB2312" w:eastAsia="仿宋_GB2312" w:cs="仿宋_GB2312"/>
          <w:sz w:val="32"/>
          <w:szCs w:val="32"/>
        </w:rPr>
        <w:t>提升了学生的综合素养；“三质”课程，增加了学生自主选择的权利，激发了自主学习的动力，学生个性得到释放，在自己喜欢的领域获得学习、成长的快乐，潜能</w:t>
      </w:r>
      <w:r>
        <w:rPr>
          <w:rFonts w:hint="eastAsia" w:ascii="仿宋_GB2312" w:hAnsi="仿宋_GB2312" w:eastAsia="仿宋_GB2312" w:cs="仿宋_GB2312"/>
          <w:sz w:val="32"/>
          <w:szCs w:val="32"/>
          <w:lang w:val="en-US" w:eastAsia="zh-CN"/>
        </w:rPr>
        <w:t>得到</w:t>
      </w:r>
      <w:r>
        <w:rPr>
          <w:rFonts w:hint="eastAsia" w:ascii="仿宋_GB2312" w:hAnsi="仿宋_GB2312" w:eastAsia="仿宋_GB2312" w:cs="仿宋_GB2312"/>
          <w:sz w:val="32"/>
          <w:szCs w:val="32"/>
        </w:rPr>
        <w:t>激发。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三、创生“四共”合作模式，构建协同育人共同体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教师、家长、社会共同参与的模式，真正让“双减”落地。考虑到参加课后服务的学生在校时间较长，到下午肚子会饿的情况，学校在充分听取家长意见的基础上，与配餐公司进行协商，综合考虑物价、营养搭配等因素后，每天下午作业前留有一段时间给学生带来丰富多样的“下午茶时光”，给学生加餐赋能，保证学生的能量需求，解决了家长的后顾之忧。拓展启智课程中的“二附少年说”项目，为学生的诉求提供了表达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学生作为学校的小主人，把自己观察到的、心中所</w:t>
      </w:r>
      <w:r>
        <w:rPr>
          <w:rFonts w:hint="eastAsia" w:ascii="仿宋_GB2312" w:hAnsi="仿宋_GB2312" w:eastAsia="仿宋_GB2312" w:cs="仿宋_GB2312"/>
          <w:sz w:val="32"/>
          <w:szCs w:val="32"/>
          <w:lang w:val="en-US" w:eastAsia="zh-CN"/>
        </w:rPr>
        <w:t>期盼</w:t>
      </w:r>
      <w:r>
        <w:rPr>
          <w:rFonts w:hint="eastAsia" w:ascii="仿宋_GB2312" w:hAnsi="仿宋_GB2312" w:eastAsia="仿宋_GB2312" w:cs="仿宋_GB2312"/>
          <w:sz w:val="32"/>
          <w:szCs w:val="32"/>
        </w:rPr>
        <w:t>的以讲演的方式提出来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学校积极采纳合理建议，达成每个学生的发展需求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在丰富多样的社团活动中，家长及校外专业人士积极参与学校的课后服务课程建设、课程实施的过程管理等，助力学校开展好学生发展课程，真正看到学生的变化</w:t>
      </w:r>
      <w:r>
        <w:rPr>
          <w:rFonts w:hint="eastAsia" w:ascii="仿宋_GB2312" w:hAnsi="仿宋_GB2312" w:eastAsia="仿宋_GB2312" w:cs="仿宋_GB2312"/>
          <w:sz w:val="32"/>
          <w:szCs w:val="32"/>
          <w:lang w:eastAsia="zh-CN"/>
        </w:rPr>
        <w:t>。</w:t>
      </w:r>
      <w:bookmarkStart w:id="0" w:name="_GoBack"/>
      <w:bookmarkEnd w:id="0"/>
      <w:r>
        <w:rPr>
          <w:rFonts w:hint="eastAsia" w:ascii="仿宋_GB2312" w:hAnsi="仿宋_GB2312" w:eastAsia="仿宋_GB2312" w:cs="仿宋_GB2312"/>
          <w:sz w:val="32"/>
          <w:szCs w:val="32"/>
        </w:rPr>
        <w:t>在课程实施评价上，学校以学期为单位进行课后服务社团展演汇报，面向社会进行线上直播，获得了社会与家长们的一致好评。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C337D"/>
    <w:rsid w:val="023D4F0F"/>
    <w:rsid w:val="0736400E"/>
    <w:rsid w:val="08B9345B"/>
    <w:rsid w:val="08E12275"/>
    <w:rsid w:val="0A402FCB"/>
    <w:rsid w:val="138A5B6B"/>
    <w:rsid w:val="15B11221"/>
    <w:rsid w:val="1BD769F7"/>
    <w:rsid w:val="1FCB7383"/>
    <w:rsid w:val="2EE8585B"/>
    <w:rsid w:val="31172428"/>
    <w:rsid w:val="31D16523"/>
    <w:rsid w:val="36024146"/>
    <w:rsid w:val="385A298F"/>
    <w:rsid w:val="39557BE7"/>
    <w:rsid w:val="3AE710BD"/>
    <w:rsid w:val="3D89645B"/>
    <w:rsid w:val="3E173A67"/>
    <w:rsid w:val="41362D07"/>
    <w:rsid w:val="43421586"/>
    <w:rsid w:val="44A3316C"/>
    <w:rsid w:val="46BA338E"/>
    <w:rsid w:val="48E8231E"/>
    <w:rsid w:val="4C771B75"/>
    <w:rsid w:val="536C16C5"/>
    <w:rsid w:val="5373753A"/>
    <w:rsid w:val="54440590"/>
    <w:rsid w:val="58711B6E"/>
    <w:rsid w:val="59591390"/>
    <w:rsid w:val="598C04FB"/>
    <w:rsid w:val="5E48511F"/>
    <w:rsid w:val="5E4A70E9"/>
    <w:rsid w:val="66B141AA"/>
    <w:rsid w:val="6C845EBC"/>
    <w:rsid w:val="74031DBD"/>
    <w:rsid w:val="743D3FB5"/>
    <w:rsid w:val="7A6B4218"/>
    <w:rsid w:val="7AB45BBF"/>
    <w:rsid w:val="7C3511FF"/>
    <w:rsid w:val="7FC05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eastAsia="宋体" w:cs="宋体"/>
      <w:kern w:val="2"/>
      <w:sz w:val="18"/>
      <w:szCs w:val="18"/>
    </w:rPr>
  </w:style>
  <w:style w:type="character" w:customStyle="1" w:styleId="7">
    <w:name w:val="页脚 Char"/>
    <w:basedOn w:val="5"/>
    <w:link w:val="2"/>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1764</Words>
  <Characters>1774</Characters>
  <Paragraphs>13</Paragraphs>
  <TotalTime>0</TotalTime>
  <ScaleCrop>false</ScaleCrop>
  <LinksUpToDate>false</LinksUpToDate>
  <CharactersWithSpaces>1776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2022-02-18T08:40:00Z</dcterms:created>
  <dc:creator>Administrator</dc:creator>
  <cp:lastModifiedBy>zempe</cp:lastModifiedBy>
  <dcterms:modified xsi:type="dcterms:W3CDTF">2022-02-28T07:25:47Z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607E710ED0534440953156508B1DFFF8</vt:lpwstr>
  </property>
</Properties>
</file>