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300" w:lineRule="exact"/>
        <w:ind w:left="546" w:leftChars="260" w:right="544" w:rightChars="259"/>
        <w:jc w:val="distribute"/>
        <w:rPr>
          <w:rFonts w:hint="eastAsia" w:ascii="方正小标宋_GBK" w:hAnsi="方正小标宋_GBK" w:eastAsia="方正小标宋_GBK" w:cs="方正小标宋_GBK"/>
          <w:color w:val="FF0000"/>
          <w:w w:val="80"/>
          <w:sz w:val="96"/>
          <w:szCs w:val="96"/>
        </w:rPr>
      </w:pPr>
      <w:r>
        <w:rPr>
          <w:rFonts w:hint="eastAsia" w:ascii="方正小标宋_GBK" w:hAnsi="方正小标宋_GBK" w:eastAsia="方正小标宋_GBK" w:cs="方正小标宋_GBK"/>
          <w:color w:val="FF0000"/>
          <w:w w:val="80"/>
          <w:sz w:val="96"/>
          <w:szCs w:val="96"/>
        </w:rPr>
        <w:t>苏州市教育局</w:t>
      </w:r>
    </w:p>
    <w:p>
      <w:pPr>
        <w:spacing w:line="460" w:lineRule="exact"/>
        <w:jc w:val="center"/>
        <w:rPr>
          <w:rFonts w:ascii="Times New Roman"/>
          <w:sz w:val="32"/>
          <w:szCs w:val="32"/>
        </w:rPr>
      </w:pPr>
    </w:p>
    <w:p>
      <w:pPr>
        <w:spacing w:line="570" w:lineRule="exact"/>
        <w:jc w:val="center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苏教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德育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〔202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〕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ascii="黑体" w:eastAsia="黑体"/>
          <w:color w:val="FF0000"/>
          <w:sz w:val="52"/>
          <w:szCs w:val="5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148590</wp:posOffset>
                </wp:positionV>
                <wp:extent cx="5615940" cy="635"/>
                <wp:effectExtent l="0" t="19050" r="7620" b="26035"/>
                <wp:wrapNone/>
                <wp:docPr id="1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8" o:spid="_x0000_s1026" o:spt="20" style="position:absolute;left:0pt;margin-left:0.55pt;margin-top:11.7pt;height:0.05pt;width:442.2pt;z-index:251659264;mso-width-relative:page;mso-height-relative:page;" filled="f" stroked="t" coordsize="21600,21600" o:gfxdata="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ZUv7Y1wAAAAcBAAAPAAAAAAAAAAEAIAAA&#10;ACIAAABkcnMvZG93bnJldi54bWxQSwECFAAUAAAACACHTuJAxwhHctQBAACxAwAADgAAAAAAAAAB&#10;ACAAAAAmAQAAZHJzL2Uyb0RvYy54bWxQSwUGAAAAAAYABgBZAQAAbA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1"/>
        <w:bidi w:val="0"/>
        <w:rPr>
          <w:rFonts w:hint="eastAsia" w:ascii="方正小标宋_GBK" w:hAnsi="方正小标宋_GBK" w:eastAsia="方正小标宋_GBK" w:cs="方正小标宋_GBK"/>
          <w:lang w:eastAsia="zh-CN"/>
        </w:rPr>
      </w:pPr>
      <w:r>
        <w:rPr>
          <w:rFonts w:hint="eastAsia" w:ascii="方正小标宋_GBK" w:hAnsi="方正小标宋_GBK" w:eastAsia="方正小标宋_GBK" w:cs="方正小标宋_GBK"/>
        </w:rPr>
        <w:t>关于</w:t>
      </w:r>
      <w:r>
        <w:rPr>
          <w:rFonts w:hint="eastAsia" w:ascii="方正小标宋_GBK" w:hAnsi="方正小标宋_GBK" w:eastAsia="方正小标宋_GBK" w:cs="方正小标宋_GBK"/>
          <w:lang w:eastAsia="zh-CN"/>
        </w:rPr>
        <w:t>开展</w:t>
      </w:r>
      <w:r>
        <w:rPr>
          <w:rFonts w:hint="eastAsia" w:ascii="方正小标宋_GBK" w:hAnsi="方正小标宋_GBK" w:eastAsia="方正小标宋_GBK" w:cs="方正小标宋_GBK"/>
        </w:rPr>
        <w:t>苏州市第十</w:t>
      </w:r>
      <w:r>
        <w:rPr>
          <w:rFonts w:hint="eastAsia" w:ascii="方正小标宋_GBK" w:hAnsi="方正小标宋_GBK" w:eastAsia="方正小标宋_GBK" w:cs="方正小标宋_GBK"/>
          <w:lang w:eastAsia="zh-CN"/>
        </w:rPr>
        <w:t>七</w:t>
      </w:r>
      <w:r>
        <w:rPr>
          <w:rFonts w:hint="eastAsia" w:ascii="方正小标宋_GBK" w:hAnsi="方正小标宋_GBK" w:eastAsia="方正小标宋_GBK" w:cs="方正小标宋_GBK"/>
        </w:rPr>
        <w:t>届“阳光少年”</w:t>
      </w:r>
      <w:r>
        <w:rPr>
          <w:rFonts w:hint="eastAsia" w:ascii="方正小标宋_GBK" w:hAnsi="方正小标宋_GBK" w:eastAsia="方正小标宋_GBK" w:cs="方正小标宋_GBK"/>
          <w:lang w:eastAsia="zh-CN"/>
        </w:rPr>
        <w:t>评选</w:t>
      </w:r>
    </w:p>
    <w:p>
      <w:pPr>
        <w:pStyle w:val="11"/>
        <w:bidi w:val="0"/>
        <w:rPr>
          <w:rFonts w:hint="eastAsia"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  <w:lang w:eastAsia="zh-CN"/>
        </w:rPr>
        <w:t>暨“寻访‘阳光少年’”活动</w:t>
      </w:r>
      <w:r>
        <w:rPr>
          <w:rFonts w:hint="eastAsia" w:ascii="方正小标宋_GBK" w:hAnsi="方正小标宋_GBK" w:eastAsia="方正小标宋_GBK" w:cs="方正小标宋_GBK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  <w:lang w:eastAsia="zh-CN"/>
        </w:rPr>
        <w:t>县级</w:t>
      </w:r>
      <w:r>
        <w:rPr>
          <w:rFonts w:hint="eastAsia" w:ascii="仿宋" w:hAnsi="仿宋" w:eastAsia="仿宋"/>
          <w:sz w:val="32"/>
          <w:szCs w:val="32"/>
        </w:rPr>
        <w:t>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区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教育局（教体文旅委），各直属（代管）学校：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</w:rPr>
        <w:t>苏州市“阳光少年”评选活动是苏州市未成年人思想道德建设工作十大创新品牌之一，至今已成功举办了十</w:t>
      </w:r>
      <w:r>
        <w:rPr>
          <w:rFonts w:hint="eastAsia"/>
          <w:lang w:eastAsia="zh-CN"/>
        </w:rPr>
        <w:t>六</w:t>
      </w:r>
      <w:r>
        <w:rPr>
          <w:rFonts w:hint="eastAsia"/>
        </w:rPr>
        <w:t>届，</w:t>
      </w:r>
      <w:r>
        <w:rPr>
          <w:rFonts w:hint="eastAsia"/>
          <w:lang w:eastAsia="zh-CN"/>
        </w:rPr>
        <w:t>培养了一批批苏城的阳光少年，</w:t>
      </w:r>
      <w:r>
        <w:rPr>
          <w:rFonts w:hint="eastAsia"/>
        </w:rPr>
        <w:t>影响深远。为</w:t>
      </w:r>
      <w:r>
        <w:rPr>
          <w:rFonts w:hint="eastAsia"/>
          <w:lang w:eastAsia="zh-CN"/>
        </w:rPr>
        <w:t>了更好贯彻落实</w:t>
      </w:r>
      <w:r>
        <w:rPr>
          <w:rFonts w:hint="eastAsia"/>
        </w:rPr>
        <w:t>立德树人根本任务</w:t>
      </w:r>
      <w:r>
        <w:rPr>
          <w:rFonts w:hint="eastAsia"/>
          <w:lang w:eastAsia="zh-CN"/>
        </w:rPr>
        <w:t>要求</w:t>
      </w:r>
      <w:r>
        <w:rPr>
          <w:rFonts w:hint="eastAsia"/>
        </w:rPr>
        <w:t>，进一步</w:t>
      </w:r>
      <w:r>
        <w:rPr>
          <w:rFonts w:hint="eastAsia"/>
          <w:lang w:eastAsia="zh-CN"/>
        </w:rPr>
        <w:t>推动</w:t>
      </w:r>
      <w:r>
        <w:rPr>
          <w:rFonts w:hint="eastAsia"/>
        </w:rPr>
        <w:t>《中小学德育工作指南》</w:t>
      </w:r>
      <w:r>
        <w:rPr>
          <w:rFonts w:hint="eastAsia"/>
          <w:lang w:eastAsia="zh-CN"/>
        </w:rPr>
        <w:t>各项工作落实落细</w:t>
      </w:r>
      <w:r>
        <w:rPr>
          <w:rFonts w:hint="eastAsia"/>
        </w:rPr>
        <w:t>，</w:t>
      </w:r>
      <w:r>
        <w:rPr>
          <w:rFonts w:hint="eastAsia"/>
          <w:lang w:eastAsia="zh-CN"/>
        </w:rPr>
        <w:t>努力培育和践行社会主义核心价值观，</w:t>
      </w:r>
      <w:r>
        <w:rPr>
          <w:rFonts w:hint="eastAsia"/>
        </w:rPr>
        <w:t>进一步倡导“成长比成绩重要，成人比成才重要”理念，</w:t>
      </w:r>
      <w:r>
        <w:rPr>
          <w:rFonts w:hint="eastAsia"/>
          <w:lang w:eastAsia="zh-CN"/>
        </w:rPr>
        <w:t>经研究，</w:t>
      </w:r>
      <w:r>
        <w:rPr>
          <w:rFonts w:hint="eastAsia"/>
        </w:rPr>
        <w:t>今年将继续开展第十</w:t>
      </w:r>
      <w:r>
        <w:rPr>
          <w:rFonts w:hint="eastAsia"/>
          <w:lang w:eastAsia="zh-CN"/>
        </w:rPr>
        <w:t>七</w:t>
      </w:r>
      <w:r>
        <w:rPr>
          <w:rFonts w:hint="eastAsia"/>
        </w:rPr>
        <w:t>届“阳光少年”评选</w:t>
      </w:r>
      <w:r>
        <w:rPr>
          <w:rFonts w:hint="eastAsia"/>
          <w:lang w:eastAsia="zh-CN"/>
        </w:rPr>
        <w:t>暨“寻访‘阳光少年’”</w:t>
      </w:r>
      <w:r>
        <w:rPr>
          <w:rFonts w:hint="eastAsia"/>
        </w:rPr>
        <w:t>活动</w:t>
      </w:r>
      <w:r>
        <w:rPr>
          <w:rFonts w:hint="eastAsia"/>
          <w:lang w:eastAsia="zh-CN"/>
        </w:rPr>
        <w:t>（附件</w:t>
      </w:r>
      <w:r>
        <w:rPr>
          <w:rFonts w:hint="eastAsia"/>
          <w:lang w:val="en-US" w:eastAsia="zh-CN"/>
        </w:rPr>
        <w:t>1、2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一、评选对象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苏州市中小学校（普通高中、初中、小学与特教）的广大学生、学生团队和学生家庭。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二、评选项目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72</w:t>
      </w:r>
      <w:r>
        <w:rPr>
          <w:rFonts w:hint="eastAsia" w:ascii="仿宋" w:hAnsi="仿宋" w:eastAsia="仿宋"/>
          <w:sz w:val="32"/>
          <w:szCs w:val="32"/>
        </w:rPr>
        <w:t>0名“阳光少年”、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0个“阳光团队”和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0个“阳光家庭”。并从中评选出“十佳阳光少年”“十佳阳光团队”和“十佳阳光家庭”。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“阳光少年”评选注重思想道德品质的先进性和示范性，事迹要求典型、生动、感人。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1．阳光少年：热爱祖国、富有爱心、勇于担当、积极实践、青春阳光，是传递正能量的优秀青少年</w:t>
      </w:r>
      <w:r>
        <w:rPr>
          <w:rFonts w:hint="eastAsia" w:ascii="仿宋" w:hAnsi="仿宋" w:eastAsia="仿宋"/>
          <w:sz w:val="32"/>
          <w:szCs w:val="32"/>
          <w:lang w:eastAsia="zh-CN"/>
        </w:rPr>
        <w:t>（小学四年级及以上未成年人）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tbl>
      <w:tblPr>
        <w:tblStyle w:val="6"/>
        <w:tblW w:w="0" w:type="auto"/>
        <w:tblInd w:w="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09"/>
        <w:gridCol w:w="6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类型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内容</w:t>
            </w:r>
          </w:p>
        </w:tc>
        <w:tc>
          <w:tcPr>
            <w:tcW w:w="6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具体条件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热爱祖国</w:t>
            </w:r>
          </w:p>
        </w:tc>
        <w:tc>
          <w:tcPr>
            <w:tcW w:w="6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以祖国为荣，视国家利益高于一切；有维护祖国荣誉的表现，或在爱国主义教育活动中表现突出。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勤学创新</w:t>
            </w:r>
          </w:p>
        </w:tc>
        <w:tc>
          <w:tcPr>
            <w:tcW w:w="6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勤奋学习，广读经典，成绩斐然；学以致用，勇于创新。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自强励志</w:t>
            </w:r>
          </w:p>
        </w:tc>
        <w:tc>
          <w:tcPr>
            <w:tcW w:w="6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不怕困难，自强不息，在逆境中成长。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D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诚实守信</w:t>
            </w:r>
          </w:p>
        </w:tc>
        <w:tc>
          <w:tcPr>
            <w:tcW w:w="6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为人诚实、信守承诺，勇于担当。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热爱劳动</w:t>
            </w:r>
          </w:p>
        </w:tc>
        <w:tc>
          <w:tcPr>
            <w:tcW w:w="6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尊重劳动、养成习惯、勇于实践、学习和掌握技能等。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F 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友善助人</w:t>
            </w:r>
          </w:p>
        </w:tc>
        <w:tc>
          <w:tcPr>
            <w:tcW w:w="6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团结同学，助人为乐，拾金不昧，热爱公益、志愿服务等。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G 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尊师孝亲</w:t>
            </w:r>
          </w:p>
        </w:tc>
        <w:tc>
          <w:tcPr>
            <w:tcW w:w="6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尊敬师长、孝顺长辈，光大家风，弘扬中华民族美德。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H 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伸张正义</w:t>
            </w:r>
          </w:p>
        </w:tc>
        <w:tc>
          <w:tcPr>
            <w:tcW w:w="6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模范遵纪守法，勇于同不良行为作智慧斗争。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崇尚文明</w:t>
            </w:r>
          </w:p>
        </w:tc>
        <w:tc>
          <w:tcPr>
            <w:tcW w:w="6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践行“八礼四仪”的表率，争做校园文明使者。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2．阳光团队：可以是少先队小组、学生社团、班级小组、班集体，也可以是自发组织的团队。团队定期开展活动一年以上，队员志趣高尚，活动内容积极健康，组织有序，效果明显。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．阳光家庭：家庭的每个成员都拥有阳光心态，其中孩子曾获评“阳光少年”，家庭注重思想品德建设，成员和睦相处，家风好，热爱学习，乐于助人，关心社会公益，在促进和谐良好社会风尚方面具有代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四、评选程序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1．提名推荐。近期在苏报新闻客户端引力播App和苏州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教育网站</w:t>
      </w:r>
      <w:r>
        <w:rPr>
          <w:rFonts w:hint="eastAsia" w:ascii="仿宋" w:hAnsi="仿宋" w:eastAsia="仿宋"/>
          <w:color w:val="000000"/>
          <w:sz w:val="32"/>
          <w:szCs w:val="32"/>
        </w:rPr>
        <w:t>刊发启事和推荐表，向学校、社会公开征选第十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七</w:t>
      </w:r>
      <w:r>
        <w:rPr>
          <w:rFonts w:hint="eastAsia" w:ascii="仿宋" w:hAnsi="仿宋" w:eastAsia="仿宋"/>
          <w:color w:val="000000"/>
          <w:sz w:val="32"/>
          <w:szCs w:val="32"/>
        </w:rPr>
        <w:t>届苏州市阳光少年候选人。提名方式：一是教育部门组织推荐（阳光少年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650</w:t>
      </w:r>
      <w:r>
        <w:rPr>
          <w:rFonts w:hint="eastAsia" w:ascii="仿宋" w:hAnsi="仿宋" w:eastAsia="仿宋"/>
          <w:color w:val="000000"/>
          <w:sz w:val="32"/>
          <w:szCs w:val="32"/>
        </w:rPr>
        <w:t>名、阳光团队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/>
          <w:color w:val="000000"/>
          <w:sz w:val="32"/>
          <w:szCs w:val="32"/>
        </w:rPr>
        <w:t>个、阳</w:t>
      </w:r>
      <w:r>
        <w:rPr>
          <w:rFonts w:hint="eastAsia" w:ascii="仿宋" w:hAnsi="仿宋" w:eastAsia="仿宋"/>
          <w:color w:val="auto"/>
          <w:sz w:val="32"/>
          <w:szCs w:val="32"/>
        </w:rPr>
        <w:t>光家庭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/>
          <w:color w:val="auto"/>
          <w:sz w:val="32"/>
          <w:szCs w:val="32"/>
        </w:rPr>
        <w:t>个。推荐名额分配见附件）；二是社会推荐和自荐（阳光少年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70</w:t>
      </w:r>
      <w:r>
        <w:rPr>
          <w:rFonts w:hint="eastAsia" w:ascii="仿宋" w:hAnsi="仿宋" w:eastAsia="仿宋"/>
          <w:color w:val="auto"/>
          <w:sz w:val="32"/>
          <w:szCs w:val="32"/>
        </w:rPr>
        <w:t>名、阳光团队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</w:rPr>
        <w:t>个</w:t>
      </w:r>
      <w:r>
        <w:rPr>
          <w:rFonts w:hint="eastAsia" w:ascii="仿宋" w:hAnsi="仿宋" w:eastAsia="仿宋"/>
          <w:color w:val="000000"/>
          <w:sz w:val="32"/>
          <w:szCs w:val="32"/>
        </w:rPr>
        <w:t>、阳光家庭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z w:val="32"/>
          <w:szCs w:val="32"/>
        </w:rPr>
        <w:t>个）。推荐实行“实名制”，推荐人和被推荐人必须使用真实姓名，事迹必须真实。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2．各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县级</w:t>
      </w:r>
      <w:r>
        <w:rPr>
          <w:rFonts w:hint="eastAsia" w:ascii="仿宋" w:hAnsi="仿宋" w:eastAsia="仿宋"/>
          <w:color w:val="000000"/>
          <w:sz w:val="32"/>
          <w:szCs w:val="32"/>
        </w:rPr>
        <w:t>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区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教育行政部门对区域内学校推荐材料进行初步审核，并汇总上报；同时社会推荐和自荐名单组委会也将汇总后协调各市、区教育行政部门进行初审。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3．1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月，苏州市“阳光少年”评审委员会审定候选人，通过苏报新闻客户端引力播App和苏州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教育网站</w:t>
      </w:r>
      <w:r>
        <w:rPr>
          <w:rFonts w:hint="eastAsia" w:ascii="仿宋" w:hAnsi="仿宋" w:eastAsia="仿宋"/>
          <w:color w:val="000000"/>
          <w:sz w:val="32"/>
          <w:szCs w:val="32"/>
        </w:rPr>
        <w:t>等公示候选人名单。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4．11月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底—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12月初，</w:t>
      </w:r>
      <w:r>
        <w:rPr>
          <w:rFonts w:hint="eastAsia" w:ascii="仿宋" w:hAnsi="仿宋" w:eastAsia="仿宋"/>
          <w:color w:val="000000"/>
          <w:sz w:val="32"/>
          <w:szCs w:val="32"/>
        </w:rPr>
        <w:t>对获奖个人、团队和家庭进行表彰奖励。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color w:val="000000"/>
          <w:sz w:val="32"/>
          <w:szCs w:val="32"/>
        </w:rPr>
        <w:t>、材料报送要求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1．事迹材料要求按人物通讯稿撰写，表现人物、团队或家庭的特点，具有真实性和感染性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事迹介绍不要面面俱到，但一定要有个性。字数为1000字左右。推荐“十佳”的，请在推荐表的右上方注明“推荐十佳”。评选阳光家庭的必须提供阳光少年证书复印件。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 材料装订要求：每个阳光少年（包括阳光家庭和阳光团队）的材料装订成册，A4纸大小。装订顺序为：封面→目录→申报表→反映主要事迹的内容和图片→相关证书。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3．所有推荐材料请于1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000000"/>
          <w:sz w:val="32"/>
          <w:szCs w:val="32"/>
        </w:rPr>
        <w:t>日之前报送苏州市“阳光少年”评选办公室（苏州市临顿路谢衙前14号，苏州市第三中学善耕楼104室），并同时报电子文档到</w:t>
      </w:r>
      <w:r>
        <w:rPr>
          <w:rFonts w:hint="eastAsia" w:ascii="仿宋" w:hAnsi="仿宋" w:eastAsia="仿宋"/>
          <w:color w:val="000000"/>
          <w:sz w:val="32"/>
          <w:szCs w:val="32"/>
        </w:rPr>
        <w:fldChar w:fldCharType="begin"/>
      </w:r>
      <w:r>
        <w:rPr>
          <w:rFonts w:hint="eastAsia" w:ascii="仿宋" w:hAnsi="仿宋" w:eastAsia="仿宋"/>
          <w:color w:val="000000"/>
          <w:sz w:val="32"/>
          <w:szCs w:val="32"/>
        </w:rPr>
        <w:instrText xml:space="preserve"> HYPERLINK "mailto:brightyouth@126.com" </w:instrText>
      </w:r>
      <w:r>
        <w:rPr>
          <w:rFonts w:hint="eastAsia" w:ascii="仿宋" w:hAnsi="仿宋" w:eastAsia="仿宋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/>
          <w:color w:val="000000"/>
          <w:sz w:val="32"/>
          <w:szCs w:val="32"/>
        </w:rPr>
        <w:t>brightyouth@126.com</w:t>
      </w:r>
      <w:r>
        <w:rPr>
          <w:rFonts w:hint="eastAsia" w:ascii="仿宋" w:hAnsi="仿宋" w:eastAsia="仿宋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。联系人：郑清，陆家慧。联系电话：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0512-</w:t>
      </w:r>
      <w:r>
        <w:rPr>
          <w:rFonts w:hint="eastAsia" w:ascii="仿宋" w:hAnsi="仿宋" w:eastAsia="仿宋"/>
          <w:color w:val="000000"/>
          <w:sz w:val="32"/>
          <w:szCs w:val="32"/>
        </w:rPr>
        <w:t>877713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000000"/>
          <w:sz w:val="32"/>
          <w:szCs w:val="32"/>
        </w:rPr>
        <w:t>，邮编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color w:val="000000"/>
          <w:sz w:val="32"/>
          <w:szCs w:val="32"/>
        </w:rPr>
        <w:t>215001。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  <w:lang w:eastAsia="zh-CN"/>
        </w:rPr>
        <w:t>“寻访‘阳光少年’”</w:t>
      </w:r>
      <w:r>
        <w:rPr>
          <w:rFonts w:hint="eastAsia" w:ascii="仿宋" w:hAnsi="仿宋" w:eastAsia="仿宋"/>
          <w:sz w:val="32"/>
          <w:szCs w:val="32"/>
        </w:rPr>
        <w:t>活动</w:t>
      </w:r>
      <w:r>
        <w:rPr>
          <w:rFonts w:hint="eastAsia" w:ascii="仿宋" w:hAnsi="仿宋" w:eastAsia="仿宋"/>
          <w:sz w:val="32"/>
          <w:szCs w:val="32"/>
          <w:lang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2.“寻访‘阳光少年’”活动记录表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3.苏州市阳光少年、阳光团队、阳光家庭组织推荐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4.苏州市阳光少年推荐表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5.苏州市阳光团队推荐表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6.苏州市阳光家庭推荐表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7.苏州市阳光少年、阳光团队、阳光家庭名单汇总表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1260" w:rightChars="60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苏州市教育局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（此件公开发布）</w:t>
      </w: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仿宋" w:eastAsia="方正小标宋简体"/>
          <w:kern w:val="0"/>
          <w:sz w:val="40"/>
          <w:szCs w:val="40"/>
          <w:lang w:eastAsia="zh-CN"/>
        </w:rPr>
      </w:pPr>
      <w:r>
        <w:rPr>
          <w:rFonts w:hint="eastAsia" w:ascii="方正小标宋简体" w:hAnsi="仿宋" w:eastAsia="方正小标宋简体"/>
          <w:kern w:val="0"/>
          <w:sz w:val="40"/>
          <w:szCs w:val="40"/>
          <w:lang w:eastAsia="zh-CN"/>
        </w:rPr>
        <w:t>“寻访‘阳光少年’”</w:t>
      </w:r>
      <w:r>
        <w:rPr>
          <w:rFonts w:hint="eastAsia" w:ascii="方正小标宋简体" w:hAnsi="仿宋" w:eastAsia="方正小标宋简体"/>
          <w:kern w:val="0"/>
          <w:sz w:val="40"/>
          <w:szCs w:val="40"/>
        </w:rPr>
        <w:t>活动</w:t>
      </w:r>
      <w:r>
        <w:rPr>
          <w:rFonts w:hint="eastAsia" w:ascii="方正小标宋简体" w:hAnsi="仿宋" w:eastAsia="方正小标宋简体"/>
          <w:kern w:val="0"/>
          <w:sz w:val="40"/>
          <w:szCs w:val="40"/>
          <w:lang w:eastAsia="zh-CN"/>
        </w:rPr>
        <w:t>方案</w:t>
      </w:r>
    </w:p>
    <w:p>
      <w:pPr>
        <w:pStyle w:val="10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“阳光少年”评选活动已成功举办了十六届，一批批的获奖学生因此受激励而不断奋斗，阳光成长，不少已经成为社会的栋梁或取得了重大成就。为了更好地发挥“阳光少年”的示范引领作用，经研究决定在今年的“阳光少年”评选活动中开展“寻访‘阳光少年’”活动，具体方案如下：</w:t>
      </w:r>
    </w:p>
    <w:p>
      <w:pPr>
        <w:pStyle w:val="13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一、活动时间</w:t>
      </w:r>
    </w:p>
    <w:p>
      <w:pPr>
        <w:pStyle w:val="10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2022年10—11月</w:t>
      </w:r>
    </w:p>
    <w:p>
      <w:pPr>
        <w:pStyle w:val="13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二、活动对象</w:t>
      </w:r>
    </w:p>
    <w:p>
      <w:pPr>
        <w:pStyle w:val="10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2022年阳光团队参评对象</w:t>
      </w:r>
    </w:p>
    <w:p>
      <w:pPr>
        <w:pStyle w:val="1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三、寻访对象</w:t>
      </w:r>
    </w:p>
    <w:p>
      <w:pPr>
        <w:pStyle w:val="10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过去十六届获评“阳光少年”称号，现已成年，且在相关领域所有建树或有突出事迹的。</w:t>
      </w:r>
    </w:p>
    <w:p>
      <w:pPr>
        <w:pStyle w:val="1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四、寻访内容</w:t>
      </w:r>
    </w:p>
    <w:p>
      <w:pPr>
        <w:pStyle w:val="10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通过实地走访、线上交流等形式了解寻访对象的获奖感受、成长历程、突出事迹，感悟阳光少年的奋斗精神，并拍摄访谈视频、填写表格（见附件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）。</w:t>
      </w:r>
    </w:p>
    <w:p>
      <w:pPr>
        <w:pStyle w:val="1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</w:t>
      </w:r>
      <w:r>
        <w:rPr>
          <w:rFonts w:hint="eastAsia"/>
          <w:lang w:val="en-US" w:eastAsia="zh-CN"/>
        </w:rPr>
        <w:t>视频要求</w:t>
      </w:r>
    </w:p>
    <w:p>
      <w:pPr>
        <w:pStyle w:val="10"/>
        <w:bidi w:val="0"/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视频时长：</w:t>
      </w:r>
      <w:r>
        <w:rPr>
          <w:rFonts w:hint="eastAsia"/>
          <w:lang w:val="en-US" w:eastAsia="zh-CN"/>
        </w:rPr>
        <w:t>2—3</w:t>
      </w:r>
      <w:r>
        <w:rPr>
          <w:rFonts w:hint="eastAsia"/>
        </w:rPr>
        <w:t>分钟</w:t>
      </w:r>
    </w:p>
    <w:p>
      <w:pPr>
        <w:pStyle w:val="10"/>
        <w:bidi w:val="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eastAsia="zh-CN"/>
        </w:rPr>
        <w:t>.</w:t>
      </w:r>
      <w:r>
        <w:rPr>
          <w:rFonts w:hint="eastAsia"/>
        </w:rPr>
        <w:t>视频格式：MP4格式，分辨率采用720P或1080P</w:t>
      </w:r>
    </w:p>
    <w:p>
      <w:pPr>
        <w:pStyle w:val="10"/>
        <w:bidi w:val="0"/>
        <w:rPr>
          <w:rFonts w:hint="eastAsia"/>
          <w:lang w:eastAsia="zh-CN"/>
        </w:rPr>
      </w:pPr>
      <w:r>
        <w:rPr>
          <w:rFonts w:hint="eastAsia"/>
        </w:rPr>
        <w:t>3．片头设置：蓝底白字</w:t>
      </w:r>
      <w:r>
        <w:rPr>
          <w:rFonts w:hint="eastAsia"/>
          <w:lang w:eastAsia="zh-CN"/>
        </w:rPr>
        <w:t>，</w:t>
      </w:r>
      <w:r>
        <w:rPr>
          <w:rFonts w:hint="eastAsia"/>
        </w:rPr>
        <w:t>注明学校</w:t>
      </w:r>
      <w:r>
        <w:rPr>
          <w:rFonts w:hint="eastAsia"/>
          <w:lang w:eastAsia="zh-CN"/>
        </w:rPr>
        <w:t>、团队</w:t>
      </w:r>
      <w:r>
        <w:rPr>
          <w:rFonts w:hint="eastAsia"/>
        </w:rPr>
        <w:t>名称</w:t>
      </w:r>
      <w:r>
        <w:rPr>
          <w:rFonts w:hint="eastAsia"/>
          <w:lang w:eastAsia="zh-CN"/>
        </w:rPr>
        <w:t>和成员</w:t>
      </w:r>
    </w:p>
    <w:p>
      <w:pPr>
        <w:pStyle w:val="10"/>
        <w:bidi w:val="0"/>
        <w:rPr>
          <w:rFonts w:hint="eastAsia"/>
          <w:lang w:eastAsia="zh-CN"/>
        </w:rPr>
      </w:pPr>
      <w:r>
        <w:rPr>
          <w:rFonts w:hint="eastAsia"/>
        </w:rPr>
        <w:t>4．视频命名：某某市（区）某某学校某某</w:t>
      </w:r>
      <w:r>
        <w:rPr>
          <w:rFonts w:hint="eastAsia"/>
          <w:lang w:eastAsia="zh-CN"/>
        </w:rPr>
        <w:t>团队</w:t>
      </w:r>
    </w:p>
    <w:p>
      <w:pPr>
        <w:pStyle w:val="10"/>
        <w:bidi w:val="0"/>
        <w:rPr>
          <w:rFonts w:hint="eastAsia"/>
        </w:rPr>
      </w:pPr>
      <w:r>
        <w:rPr>
          <w:rFonts w:hint="eastAsia"/>
        </w:rPr>
        <w:t>5．</w:t>
      </w:r>
      <w:r>
        <w:rPr>
          <w:rFonts w:hint="eastAsia"/>
          <w:lang w:eastAsia="zh-CN"/>
        </w:rPr>
        <w:t>内容</w:t>
      </w:r>
      <w:r>
        <w:rPr>
          <w:rFonts w:hint="eastAsia"/>
        </w:rPr>
        <w:t>要求：</w:t>
      </w:r>
      <w:r>
        <w:rPr>
          <w:rFonts w:hint="eastAsia"/>
          <w:lang w:eastAsia="zh-CN"/>
        </w:rPr>
        <w:t>受访人基本情况介绍（年龄、获奖年份、学校、现工作单位等）、受访人工作场景呈现、受访人获奖以来成长、成才感悟、寻访团队采访感悟等</w:t>
      </w:r>
      <w:r>
        <w:rPr>
          <w:rFonts w:hint="eastAsia"/>
        </w:rPr>
        <w:t>。</w:t>
      </w:r>
    </w:p>
    <w:p>
      <w:pPr>
        <w:pStyle w:val="1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六、材料提交</w:t>
      </w:r>
      <w:bookmarkStart w:id="0" w:name="_GoBack"/>
      <w:bookmarkEnd w:id="0"/>
    </w:p>
    <w:p>
      <w:pPr>
        <w:pStyle w:val="10"/>
        <w:bidi w:val="0"/>
        <w:rPr>
          <w:rFonts w:hint="default" w:ascii="黑体" w:hAnsi="黑体" w:eastAsia="黑体"/>
          <w:szCs w:val="32"/>
          <w:lang w:val="en-US" w:eastAsia="zh-CN"/>
        </w:rPr>
      </w:pPr>
      <w:r>
        <w:rPr>
          <w:rFonts w:hint="eastAsia"/>
          <w:lang w:eastAsia="zh-CN"/>
        </w:rPr>
        <w:t>访谈视频及寻访记录表随阳光团队推荐材料一起报送至各县级市（区）教育行政部门，各县级市（区）汇总后上报。自荐团队随自荐材料直接报送。组委会将对寻访成果进行评比，优秀寻访成果将汇集成册，并颁发纪念证书。</w:t>
      </w:r>
      <w:r>
        <w:rPr>
          <w:rFonts w:hint="eastAsia"/>
        </w:rPr>
        <w:br w:type="page"/>
      </w: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仿宋" w:eastAsia="方正小标宋简体"/>
          <w:kern w:val="0"/>
          <w:sz w:val="40"/>
          <w:szCs w:val="40"/>
          <w:lang w:eastAsia="zh-CN"/>
        </w:rPr>
      </w:pPr>
      <w:r>
        <w:rPr>
          <w:rFonts w:hint="eastAsia" w:ascii="方正小标宋简体" w:hAnsi="仿宋" w:eastAsia="方正小标宋简体"/>
          <w:kern w:val="0"/>
          <w:sz w:val="40"/>
          <w:szCs w:val="40"/>
          <w:lang w:eastAsia="zh-CN"/>
        </w:rPr>
        <w:t>“寻访‘阳光少年’”</w:t>
      </w:r>
      <w:r>
        <w:rPr>
          <w:rFonts w:hint="eastAsia" w:ascii="方正小标宋简体" w:hAnsi="仿宋" w:eastAsia="方正小标宋简体"/>
          <w:kern w:val="0"/>
          <w:sz w:val="40"/>
          <w:szCs w:val="40"/>
        </w:rPr>
        <w:t>活动</w:t>
      </w:r>
      <w:r>
        <w:rPr>
          <w:rFonts w:hint="eastAsia" w:ascii="方正小标宋简体" w:hAnsi="仿宋" w:eastAsia="方正小标宋简体"/>
          <w:kern w:val="0"/>
          <w:sz w:val="40"/>
          <w:szCs w:val="40"/>
          <w:lang w:eastAsia="zh-CN"/>
        </w:rPr>
        <w:t>记录表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519"/>
        <w:gridCol w:w="1523"/>
        <w:gridCol w:w="1515"/>
        <w:gridCol w:w="1519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8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寻访团队信息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1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团队名称</w:t>
            </w:r>
          </w:p>
        </w:tc>
        <w:tc>
          <w:tcPr>
            <w:tcW w:w="151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所在学校</w:t>
            </w:r>
          </w:p>
        </w:tc>
        <w:tc>
          <w:tcPr>
            <w:tcW w:w="455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小标宋简体" w:hAnsi="仿宋" w:eastAsia="方正小标宋简体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1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团队成员</w:t>
            </w:r>
          </w:p>
        </w:tc>
        <w:tc>
          <w:tcPr>
            <w:tcW w:w="759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小标宋简体" w:hAnsi="仿宋" w:eastAsia="方正小标宋简体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1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寻访时间</w:t>
            </w:r>
          </w:p>
        </w:tc>
        <w:tc>
          <w:tcPr>
            <w:tcW w:w="151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寻访地点</w:t>
            </w:r>
          </w:p>
        </w:tc>
        <w:tc>
          <w:tcPr>
            <w:tcW w:w="455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小标宋简体" w:hAnsi="仿宋" w:eastAsia="方正小标宋简体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8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受访人信息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51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获奖年份</w:t>
            </w:r>
          </w:p>
        </w:tc>
        <w:tc>
          <w:tcPr>
            <w:tcW w:w="152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获奖时就读学校</w:t>
            </w:r>
          </w:p>
        </w:tc>
        <w:tc>
          <w:tcPr>
            <w:tcW w:w="304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现工作（学习）单位</w:t>
            </w:r>
          </w:p>
        </w:tc>
        <w:tc>
          <w:tcPr>
            <w:tcW w:w="304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9118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受访人获奖感受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</w:trPr>
        <w:tc>
          <w:tcPr>
            <w:tcW w:w="9118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受访人现状及成就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9118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寻访感悟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仿宋" w:eastAsia="方正小标宋简体"/>
          <w:kern w:val="0"/>
          <w:sz w:val="40"/>
          <w:szCs w:val="40"/>
        </w:rPr>
      </w:pPr>
      <w:r>
        <w:rPr>
          <w:rFonts w:hint="eastAsia" w:ascii="方正小标宋简体" w:hAnsi="仿宋" w:eastAsia="方正小标宋简体"/>
          <w:kern w:val="0"/>
          <w:sz w:val="40"/>
          <w:szCs w:val="40"/>
        </w:rPr>
        <w:t>苏州市阳光少年、阳光团队、阳光家庭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kern w:val="0"/>
          <w:sz w:val="40"/>
          <w:szCs w:val="40"/>
        </w:rPr>
      </w:pPr>
      <w:r>
        <w:rPr>
          <w:rFonts w:hint="eastAsia" w:ascii="方正小标宋简体" w:hAnsi="仿宋" w:eastAsia="方正小标宋简体"/>
          <w:kern w:val="0"/>
          <w:sz w:val="40"/>
          <w:szCs w:val="40"/>
        </w:rPr>
        <w:t>评选组织推荐名额分配表</w:t>
      </w:r>
    </w:p>
    <w:p>
      <w:pPr>
        <w:spacing w:line="24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3240"/>
        <w:gridCol w:w="1822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阳光少年（名）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阳光团队（个）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阳光家庭（个）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张家港市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（其中2名推荐“十佳”）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常熟市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（其中2名推荐“十佳”）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太仓市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45（其中2名推荐“十佳”）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昆山市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（其中2名推荐“十佳”）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吴江区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（其中2名推荐“十佳”）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吴中区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（其中2名推荐“十佳”）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姑苏区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55（其中2名推荐“十佳”）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相城区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5（其中2名推荐“十佳”）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园区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（其中2名推荐“十佳”）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高新区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（其中2名推荐“十佳”）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直属（代管）学校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80（其中2名推荐“十佳”）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社会推荐与自荐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0（其中十佳候选22名）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</w:p>
        </w:tc>
      </w:tr>
    </w:tbl>
    <w:p>
      <w:pPr>
        <w:spacing w:line="44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注：1</w:t>
      </w:r>
      <w:r>
        <w:rPr>
          <w:rFonts w:hint="eastAsia" w:ascii="仿宋" w:hAnsi="仿宋" w:eastAsia="仿宋" w:cs="仿宋"/>
          <w:sz w:val="24"/>
          <w:szCs w:val="24"/>
        </w:rPr>
        <w:t>．</w:t>
      </w:r>
      <w:r>
        <w:rPr>
          <w:rFonts w:hint="eastAsia" w:ascii="宋体" w:hAnsi="宋体" w:eastAsia="宋体"/>
          <w:sz w:val="24"/>
          <w:szCs w:val="24"/>
        </w:rPr>
        <w:t>“阳光家庭”的前置条件为家有孩子曾获评“阳光少年”；</w:t>
      </w:r>
    </w:p>
    <w:p>
      <w:pPr>
        <w:spacing w:line="44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2</w:t>
      </w:r>
      <w:r>
        <w:rPr>
          <w:rFonts w:hint="eastAsia" w:ascii="仿宋" w:hAnsi="仿宋" w:eastAsia="仿宋" w:cs="仿宋"/>
          <w:sz w:val="24"/>
          <w:szCs w:val="24"/>
        </w:rPr>
        <w:t>．</w:t>
      </w:r>
      <w:r>
        <w:rPr>
          <w:rFonts w:hint="eastAsia" w:ascii="宋体" w:hAnsi="宋体" w:eastAsia="宋体"/>
          <w:sz w:val="24"/>
          <w:szCs w:val="24"/>
        </w:rPr>
        <w:t>高中学校要求在未成年人中评选；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．</w:t>
      </w:r>
      <w:r>
        <w:rPr>
          <w:rFonts w:hint="eastAsia" w:ascii="宋体" w:hAnsi="宋体" w:eastAsia="宋体"/>
          <w:sz w:val="24"/>
          <w:szCs w:val="24"/>
        </w:rPr>
        <w:t>“十佳阳光少年”分配的是差额候选名额，最终结果由评审委会评选审定。</w:t>
      </w:r>
    </w:p>
    <w:p>
      <w:pPr>
        <w:rPr>
          <w:rFonts w:hint="eastAsia" w:ascii="Times New Roman" w:eastAsia="仿宋"/>
          <w:sz w:val="32"/>
          <w:szCs w:val="3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7" w:h="16840"/>
          <w:pgMar w:top="2041" w:right="1304" w:bottom="2041" w:left="1474" w:header="851" w:footer="1587" w:gutter="227"/>
          <w:pgNumType w:fmt="numberInDash"/>
          <w:cols w:space="720" w:num="1"/>
          <w:docGrid w:type="lines" w:linePitch="579" w:charSpace="0"/>
        </w:sectPr>
      </w:pP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kern w:val="0"/>
          <w:sz w:val="40"/>
          <w:szCs w:val="40"/>
        </w:rPr>
      </w:pPr>
      <w:r>
        <w:rPr>
          <w:rFonts w:hint="eastAsia" w:ascii="方正小标宋简体" w:hAnsi="仿宋" w:eastAsia="方正小标宋简体"/>
          <w:kern w:val="0"/>
          <w:sz w:val="40"/>
          <w:szCs w:val="40"/>
        </w:rPr>
        <w:t>苏州市阳光少年推荐表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852"/>
        <w:gridCol w:w="853"/>
        <w:gridCol w:w="853"/>
        <w:gridCol w:w="852"/>
        <w:gridCol w:w="28"/>
        <w:gridCol w:w="825"/>
        <w:gridCol w:w="692"/>
        <w:gridCol w:w="161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3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 校</w:t>
            </w:r>
          </w:p>
        </w:tc>
        <w:tc>
          <w:tcPr>
            <w:tcW w:w="3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年级与班级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6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学校联系人及电话</w:t>
            </w:r>
          </w:p>
        </w:tc>
        <w:tc>
          <w:tcPr>
            <w:tcW w:w="3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家庭联系人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及电话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类型</w:t>
            </w:r>
          </w:p>
        </w:tc>
        <w:tc>
          <w:tcPr>
            <w:tcW w:w="76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请在阳光少年的类型下打√，只能选一项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F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推荐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主要理由</w:t>
            </w:r>
          </w:p>
        </w:tc>
        <w:tc>
          <w:tcPr>
            <w:tcW w:w="76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（100字左右，采用“颁奖词”的表述方式）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事迹</w:t>
            </w:r>
          </w:p>
        </w:tc>
        <w:tc>
          <w:tcPr>
            <w:tcW w:w="76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（1000字左右，附纸）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6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400" w:firstLineChars="10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签章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评审意见</w:t>
            </w:r>
          </w:p>
        </w:tc>
        <w:tc>
          <w:tcPr>
            <w:tcW w:w="76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由苏州市阳光少年评审委员会填写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94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500" w:firstLineChars="187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签章      日期</w:t>
            </w:r>
          </w:p>
        </w:tc>
      </w:tr>
    </w:tbl>
    <w:p>
      <w:pPr>
        <w:spacing w:line="320" w:lineRule="exact"/>
        <w:ind w:firstLine="240" w:firstLineChars="1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注：申报者依据自己实际情况选A—H中一类型填写，事迹应围绕所选类型撰写；请附有关获奖证书复印件。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kern w:val="0"/>
          <w:sz w:val="40"/>
          <w:szCs w:val="40"/>
        </w:rPr>
        <w:t>苏州市阳光团队推荐表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623"/>
        <w:gridCol w:w="1623"/>
        <w:gridCol w:w="1776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7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年级</w:t>
            </w: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推荐      主要      理由</w:t>
            </w:r>
          </w:p>
        </w:tc>
        <w:tc>
          <w:tcPr>
            <w:tcW w:w="7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（100字左右，请用“颁奖词”的表述方式写）</w:t>
            </w:r>
          </w:p>
          <w:p>
            <w:pPr>
              <w:widowControl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事迹</w:t>
            </w:r>
          </w:p>
        </w:tc>
        <w:tc>
          <w:tcPr>
            <w:tcW w:w="7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（1000字左右，附纸）</w:t>
            </w:r>
          </w:p>
          <w:p>
            <w:pPr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推荐单位或推荐人信息</w:t>
            </w:r>
          </w:p>
        </w:tc>
        <w:tc>
          <w:tcPr>
            <w:tcW w:w="7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（单位、联系人、联系电话）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400" w:firstLineChars="1000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签章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评审意见</w:t>
            </w:r>
          </w:p>
        </w:tc>
        <w:tc>
          <w:tcPr>
            <w:tcW w:w="7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由苏州市阳光少年研究与指导中心填写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940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940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140" w:firstLineChars="1725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签章      日期</w:t>
            </w:r>
          </w:p>
        </w:tc>
      </w:tr>
    </w:tbl>
    <w:p>
      <w:pPr>
        <w:spacing w:line="440" w:lineRule="exact"/>
        <w:ind w:firstLine="240" w:firstLineChars="1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注：请附有关获奖证书复印件</w:t>
      </w:r>
      <w:r>
        <w:rPr>
          <w:rFonts w:hint="eastAsia" w:ascii="宋体" w:hAnsi="宋体" w:eastAsia="宋体"/>
          <w:sz w:val="24"/>
          <w:szCs w:val="24"/>
          <w:lang w:eastAsia="zh-CN"/>
        </w:rPr>
        <w:t>及“寻访‘阳光少年’”活动视频、记录表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kern w:val="0"/>
          <w:sz w:val="40"/>
          <w:szCs w:val="40"/>
        </w:rPr>
        <w:t>苏州市阳光家庭推荐表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334"/>
        <w:gridCol w:w="1473"/>
        <w:gridCol w:w="1511"/>
        <w:gridCol w:w="516"/>
        <w:gridCol w:w="1366"/>
        <w:gridCol w:w="510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 校</w:t>
            </w:r>
          </w:p>
        </w:tc>
        <w:tc>
          <w:tcPr>
            <w:tcW w:w="2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年级与班级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学生身份证号</w:t>
            </w:r>
          </w:p>
        </w:tc>
        <w:tc>
          <w:tcPr>
            <w:tcW w:w="73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获评阳光少年的时间（表格后请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附阳光少年奖状复印件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家庭成员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家庭关系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推荐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理由</w:t>
            </w:r>
          </w:p>
        </w:tc>
        <w:tc>
          <w:tcPr>
            <w:tcW w:w="7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（100字左右，请用“颁奖词”的表述方式写）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事迹</w:t>
            </w:r>
          </w:p>
        </w:tc>
        <w:tc>
          <w:tcPr>
            <w:tcW w:w="7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（1000字左右，附纸）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推荐单位或推荐人信息</w:t>
            </w:r>
          </w:p>
        </w:tc>
        <w:tc>
          <w:tcPr>
            <w:tcW w:w="7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（单位、联系人、联系电话）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400" w:firstLineChars="10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签章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评审意见</w:t>
            </w:r>
          </w:p>
        </w:tc>
        <w:tc>
          <w:tcPr>
            <w:tcW w:w="7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由苏州市阳光少年研究与指导中心填写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ind w:firstLine="294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94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140" w:firstLineChars="172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签章      日期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kern w:val="0"/>
          <w:sz w:val="40"/>
          <w:szCs w:val="40"/>
        </w:rPr>
      </w:pPr>
      <w:r>
        <w:rPr>
          <w:rFonts w:hint="eastAsia" w:ascii="方正小标宋简体" w:hAnsi="仿宋" w:eastAsia="方正小标宋简体"/>
          <w:kern w:val="0"/>
          <w:sz w:val="40"/>
          <w:szCs w:val="40"/>
        </w:rPr>
        <w:t>苏州市阳光少年、阳光团队、阳光家庭名单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kern w:val="0"/>
          <w:sz w:val="40"/>
          <w:szCs w:val="40"/>
        </w:rPr>
      </w:pPr>
      <w:r>
        <w:rPr>
          <w:rFonts w:hint="eastAsia" w:ascii="方正小标宋简体" w:hAnsi="仿宋" w:eastAsia="方正小标宋简体"/>
          <w:kern w:val="0"/>
          <w:sz w:val="40"/>
          <w:szCs w:val="40"/>
        </w:rPr>
        <w:t>汇  总  表</w:t>
      </w:r>
    </w:p>
    <w:p>
      <w:pPr>
        <w:spacing w:line="240" w:lineRule="exact"/>
        <w:jc w:val="center"/>
        <w:rPr>
          <w:rFonts w:hint="eastAsia" w:ascii="方正小标宋简体" w:hAnsi="仿宋" w:eastAsia="方正小标宋简体"/>
          <w:kern w:val="0"/>
          <w:sz w:val="40"/>
          <w:szCs w:val="40"/>
        </w:rPr>
      </w:pPr>
    </w:p>
    <w:p>
      <w:pPr>
        <w:spacing w:line="44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推荐单位（盖章）：</w:t>
      </w:r>
    </w:p>
    <w:tbl>
      <w:tblPr>
        <w:tblStyle w:val="6"/>
        <w:tblW w:w="9161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302"/>
        <w:gridCol w:w="122"/>
        <w:gridCol w:w="853"/>
        <w:gridCol w:w="735"/>
        <w:gridCol w:w="1530"/>
        <w:gridCol w:w="720"/>
        <w:gridCol w:w="1605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阳光少年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学校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年级、班级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阳光团队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学校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团队名称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联系人姓名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阳光家庭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学校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学生姓名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身份证号 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父母姓名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240" w:firstLineChars="1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</w:rPr>
        <w:t>此表请组织推荐的学校填写，一校一表。各区再汇总成一张表后上报。</w:t>
      </w:r>
      <w:r>
        <w:rPr>
          <w:rFonts w:hint="eastAsia" w:ascii="宋体" w:hAnsi="宋体" w:eastAsia="宋体"/>
          <w:sz w:val="24"/>
          <w:szCs w:val="24"/>
          <w:lang w:eastAsia="zh-CN"/>
        </w:rPr>
        <w:t>自荐学生也请填写后随其他材料一起报送。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Times New Roman" w:eastAsia="仿宋"/>
          <w:sz w:val="32"/>
          <w:szCs w:val="32"/>
        </w:rPr>
        <w:br w:type="page"/>
      </w:r>
    </w:p>
    <w:p>
      <w:pPr>
        <w:keepNext w:val="0"/>
        <w:keepLines w:val="0"/>
        <w:widowControl/>
        <w:suppressLineNumbers w:val="0"/>
        <w:jc w:val="left"/>
      </w:pPr>
    </w:p>
    <w:p>
      <w:pPr>
        <w:ind w:firstLine="640" w:firstLineChars="200"/>
        <w:rPr>
          <w:rFonts w:ascii="Times New Roman" w:eastAsia="仿宋"/>
          <w:sz w:val="32"/>
          <w:szCs w:val="32"/>
        </w:rPr>
      </w:pPr>
    </w:p>
    <w:tbl>
      <w:tblPr>
        <w:tblStyle w:val="6"/>
        <w:tblpPr w:leftFromText="180" w:rightFromText="180" w:vertAnchor="text" w:horzAnchor="page" w:tblpX="1640" w:tblpY="10790"/>
        <w:tblOverlap w:val="never"/>
        <w:tblW w:w="5000" w:type="pct"/>
        <w:tblInd w:w="0" w:type="dxa"/>
        <w:tblBorders>
          <w:top w:val="single" w:color="000000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2"/>
        <w:gridCol w:w="4430"/>
      </w:tblGrid>
      <w:tr>
        <w:tblPrEx>
          <w:tblBorders>
            <w:top w:val="single" w:color="000000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5" w:type="pct"/>
            <w:noWrap w:val="0"/>
            <w:vAlign w:val="top"/>
          </w:tcPr>
          <w:p>
            <w:pPr>
              <w:spacing w:line="59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>苏州市教育局办公室</w:t>
            </w:r>
          </w:p>
        </w:tc>
        <w:tc>
          <w:tcPr>
            <w:tcW w:w="2444" w:type="pct"/>
            <w:noWrap w:val="0"/>
            <w:vAlign w:val="top"/>
          </w:tcPr>
          <w:p>
            <w:pPr>
              <w:wordWrap w:val="0"/>
              <w:spacing w:line="590" w:lineRule="exact"/>
              <w:ind w:firstLine="280" w:firstLineChars="1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  <w:t>14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 xml:space="preserve">日印发  </w:t>
            </w:r>
          </w:p>
        </w:tc>
      </w:tr>
    </w:tbl>
    <w:p>
      <w:pPr>
        <w:ind w:firstLine="640" w:firstLineChars="200"/>
        <w:rPr>
          <w:rFonts w:ascii="Times New Roman" w:eastAsia="仿宋"/>
          <w:sz w:val="32"/>
          <w:szCs w:val="32"/>
        </w:rPr>
      </w:pPr>
    </w:p>
    <w:sectPr>
      <w:headerReference r:id="rId9" w:type="first"/>
      <w:footerReference r:id="rId12" w:type="first"/>
      <w:headerReference r:id="rId8" w:type="default"/>
      <w:footerReference r:id="rId10" w:type="default"/>
      <w:footerReference r:id="rId11" w:type="even"/>
      <w:pgSz w:w="11907" w:h="16840"/>
      <w:pgMar w:top="2041" w:right="1417" w:bottom="2041" w:left="1417" w:header="851" w:footer="1587" w:gutter="227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ind w:left="420" w:leftChars="200" w:right="420" w:rightChars="200"/>
                            <w:rPr>
                              <w:rStyle w:val="9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eastAsia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DSO2m+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420" w:leftChars="200" w:right="420" w:rightChars="200"/>
                      <w:rPr>
                        <w:rStyle w:val="9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eastAsia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Style w:val="9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eastAsia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6pebnPAAAA&#10;BQEAAA8AAAAAAAAAAQAgAAAAIgAAAGRycy9kb3ducmV2LnhtbFBLAQIUABQAAAAIAIdO4kCvRbY0&#10;7QEAANUDAAAOAAAAAAAAAAEAIAAAAB4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Style w:val="9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eastAsia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drawingGridHorizontalSpacing w:val="105"/>
  <w:drawingGridVerticalSpacing w:val="57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YTJjMjUwZGEyZjJiODFhMTlhYmEzNjdhOWVlZTUifQ=="/>
  </w:docVars>
  <w:rsids>
    <w:rsidRoot w:val="6EB45015"/>
    <w:rsid w:val="00045292"/>
    <w:rsid w:val="000803F5"/>
    <w:rsid w:val="00082101"/>
    <w:rsid w:val="000B622A"/>
    <w:rsid w:val="000C204F"/>
    <w:rsid w:val="000C3B70"/>
    <w:rsid w:val="001015E8"/>
    <w:rsid w:val="00113B13"/>
    <w:rsid w:val="001244D7"/>
    <w:rsid w:val="00127206"/>
    <w:rsid w:val="0013613B"/>
    <w:rsid w:val="00136994"/>
    <w:rsid w:val="00155558"/>
    <w:rsid w:val="00170750"/>
    <w:rsid w:val="001B4BB5"/>
    <w:rsid w:val="001E1A7A"/>
    <w:rsid w:val="001F4FDA"/>
    <w:rsid w:val="001F6740"/>
    <w:rsid w:val="00205064"/>
    <w:rsid w:val="00224806"/>
    <w:rsid w:val="00271781"/>
    <w:rsid w:val="00275F81"/>
    <w:rsid w:val="00284939"/>
    <w:rsid w:val="002B484F"/>
    <w:rsid w:val="002B72F5"/>
    <w:rsid w:val="002C01D3"/>
    <w:rsid w:val="002C53F0"/>
    <w:rsid w:val="002E56A4"/>
    <w:rsid w:val="002E7B43"/>
    <w:rsid w:val="002F5677"/>
    <w:rsid w:val="003109A8"/>
    <w:rsid w:val="003168B0"/>
    <w:rsid w:val="00322EAE"/>
    <w:rsid w:val="00331D07"/>
    <w:rsid w:val="003322F1"/>
    <w:rsid w:val="00351D37"/>
    <w:rsid w:val="00363833"/>
    <w:rsid w:val="0038526F"/>
    <w:rsid w:val="00390A7B"/>
    <w:rsid w:val="00391B10"/>
    <w:rsid w:val="003C316A"/>
    <w:rsid w:val="003E16C4"/>
    <w:rsid w:val="003F3FD2"/>
    <w:rsid w:val="004076DD"/>
    <w:rsid w:val="0042736D"/>
    <w:rsid w:val="00455C99"/>
    <w:rsid w:val="00463FE2"/>
    <w:rsid w:val="004852FE"/>
    <w:rsid w:val="00490EB1"/>
    <w:rsid w:val="0049110A"/>
    <w:rsid w:val="00495309"/>
    <w:rsid w:val="004A2E29"/>
    <w:rsid w:val="004B2169"/>
    <w:rsid w:val="004B618A"/>
    <w:rsid w:val="004B626E"/>
    <w:rsid w:val="004C5FC4"/>
    <w:rsid w:val="004E4E36"/>
    <w:rsid w:val="004F67D6"/>
    <w:rsid w:val="004F6DCA"/>
    <w:rsid w:val="00525143"/>
    <w:rsid w:val="00545DC4"/>
    <w:rsid w:val="00554CA5"/>
    <w:rsid w:val="0055512D"/>
    <w:rsid w:val="005568DE"/>
    <w:rsid w:val="00560E55"/>
    <w:rsid w:val="00582D09"/>
    <w:rsid w:val="0058530A"/>
    <w:rsid w:val="005A2FA0"/>
    <w:rsid w:val="005C2E4F"/>
    <w:rsid w:val="005D6720"/>
    <w:rsid w:val="005D7665"/>
    <w:rsid w:val="0060470C"/>
    <w:rsid w:val="006151D5"/>
    <w:rsid w:val="006721B8"/>
    <w:rsid w:val="00692AEB"/>
    <w:rsid w:val="006A7E9C"/>
    <w:rsid w:val="006B33F9"/>
    <w:rsid w:val="006B58E2"/>
    <w:rsid w:val="006C3ADF"/>
    <w:rsid w:val="006E1B4A"/>
    <w:rsid w:val="006F6DF7"/>
    <w:rsid w:val="00724B7A"/>
    <w:rsid w:val="007316E9"/>
    <w:rsid w:val="00741B66"/>
    <w:rsid w:val="0075124D"/>
    <w:rsid w:val="007863ED"/>
    <w:rsid w:val="007A519A"/>
    <w:rsid w:val="008144A5"/>
    <w:rsid w:val="00815BDF"/>
    <w:rsid w:val="00817FA3"/>
    <w:rsid w:val="00851202"/>
    <w:rsid w:val="00867029"/>
    <w:rsid w:val="00872179"/>
    <w:rsid w:val="00876921"/>
    <w:rsid w:val="00892BFD"/>
    <w:rsid w:val="00895067"/>
    <w:rsid w:val="008B50C4"/>
    <w:rsid w:val="008D5EF8"/>
    <w:rsid w:val="00921922"/>
    <w:rsid w:val="009270C5"/>
    <w:rsid w:val="00933378"/>
    <w:rsid w:val="00961CE0"/>
    <w:rsid w:val="009636EF"/>
    <w:rsid w:val="00967F5A"/>
    <w:rsid w:val="0097493F"/>
    <w:rsid w:val="00981264"/>
    <w:rsid w:val="00990029"/>
    <w:rsid w:val="00991C72"/>
    <w:rsid w:val="00993E5D"/>
    <w:rsid w:val="009A3748"/>
    <w:rsid w:val="009C39E3"/>
    <w:rsid w:val="009C4710"/>
    <w:rsid w:val="009D0535"/>
    <w:rsid w:val="00A41F29"/>
    <w:rsid w:val="00A536CF"/>
    <w:rsid w:val="00AC37A4"/>
    <w:rsid w:val="00AD4CC3"/>
    <w:rsid w:val="00AF4EB8"/>
    <w:rsid w:val="00B32A2E"/>
    <w:rsid w:val="00B70DA9"/>
    <w:rsid w:val="00B75AC5"/>
    <w:rsid w:val="00B76435"/>
    <w:rsid w:val="00B76FE1"/>
    <w:rsid w:val="00B871A7"/>
    <w:rsid w:val="00B90A4D"/>
    <w:rsid w:val="00B91DE4"/>
    <w:rsid w:val="00B95A09"/>
    <w:rsid w:val="00BA14C3"/>
    <w:rsid w:val="00BA572C"/>
    <w:rsid w:val="00BC0400"/>
    <w:rsid w:val="00BE0B14"/>
    <w:rsid w:val="00BF60FA"/>
    <w:rsid w:val="00C420CA"/>
    <w:rsid w:val="00C615D1"/>
    <w:rsid w:val="00C639B3"/>
    <w:rsid w:val="00CA6EE0"/>
    <w:rsid w:val="00CF0B21"/>
    <w:rsid w:val="00D26435"/>
    <w:rsid w:val="00D26FBE"/>
    <w:rsid w:val="00D33255"/>
    <w:rsid w:val="00D4233D"/>
    <w:rsid w:val="00D44547"/>
    <w:rsid w:val="00D86564"/>
    <w:rsid w:val="00D86D96"/>
    <w:rsid w:val="00DA041F"/>
    <w:rsid w:val="00DB4DB1"/>
    <w:rsid w:val="00DE1A7E"/>
    <w:rsid w:val="00DF6C3A"/>
    <w:rsid w:val="00E066BB"/>
    <w:rsid w:val="00E17777"/>
    <w:rsid w:val="00E601FE"/>
    <w:rsid w:val="00E619F2"/>
    <w:rsid w:val="00E72A34"/>
    <w:rsid w:val="00E83AD3"/>
    <w:rsid w:val="00EE6E7A"/>
    <w:rsid w:val="00F33872"/>
    <w:rsid w:val="00F33CA6"/>
    <w:rsid w:val="00F52DA0"/>
    <w:rsid w:val="00FD11C0"/>
    <w:rsid w:val="02355BCC"/>
    <w:rsid w:val="027A6ECD"/>
    <w:rsid w:val="068668C4"/>
    <w:rsid w:val="160D633B"/>
    <w:rsid w:val="186C6118"/>
    <w:rsid w:val="213C22E6"/>
    <w:rsid w:val="21DB47FB"/>
    <w:rsid w:val="23316C48"/>
    <w:rsid w:val="27F80543"/>
    <w:rsid w:val="2B5413B3"/>
    <w:rsid w:val="318837B6"/>
    <w:rsid w:val="319E2F7B"/>
    <w:rsid w:val="386B55AA"/>
    <w:rsid w:val="3D0243FE"/>
    <w:rsid w:val="44F95AA6"/>
    <w:rsid w:val="48730F4B"/>
    <w:rsid w:val="4CD23E2E"/>
    <w:rsid w:val="58472738"/>
    <w:rsid w:val="639705D8"/>
    <w:rsid w:val="677C2178"/>
    <w:rsid w:val="6831547D"/>
    <w:rsid w:val="6EB45015"/>
    <w:rsid w:val="6FC324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0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公文正文"/>
    <w:basedOn w:val="1"/>
    <w:qFormat/>
    <w:uiPriority w:val="0"/>
    <w:pPr>
      <w:ind w:firstLine="640" w:firstLineChars="200"/>
    </w:pPr>
    <w:rPr>
      <w:rFonts w:ascii="仿宋" w:hAnsi="仿宋" w:eastAsia="仿宋"/>
      <w:sz w:val="32"/>
      <w:szCs w:val="32"/>
    </w:rPr>
  </w:style>
  <w:style w:type="paragraph" w:customStyle="1" w:styleId="11">
    <w:name w:val="公文标题"/>
    <w:basedOn w:val="1"/>
    <w:qFormat/>
    <w:uiPriority w:val="0"/>
    <w:pPr>
      <w:spacing w:line="600" w:lineRule="exact"/>
      <w:jc w:val="center"/>
    </w:pPr>
    <w:rPr>
      <w:rFonts w:ascii="方正小标宋简体" w:hAnsi="方正小标宋简体" w:eastAsia="方正小标宋简体"/>
      <w:kern w:val="0"/>
      <w:sz w:val="44"/>
      <w:szCs w:val="44"/>
    </w:rPr>
  </w:style>
  <w:style w:type="paragraph" w:customStyle="1" w:styleId="12">
    <w:name w:val="公文抬头"/>
    <w:basedOn w:val="1"/>
    <w:qFormat/>
    <w:uiPriority w:val="0"/>
    <w:rPr>
      <w:rFonts w:ascii="仿宋" w:hAnsi="仿宋" w:eastAsia="仿宋"/>
      <w:sz w:val="32"/>
      <w:szCs w:val="32"/>
    </w:rPr>
  </w:style>
  <w:style w:type="paragraph" w:customStyle="1" w:styleId="13">
    <w:name w:val="公文一级目录"/>
    <w:basedOn w:val="1"/>
    <w:qFormat/>
    <w:uiPriority w:val="0"/>
    <w:pPr>
      <w:ind w:firstLine="640" w:firstLineChars="200"/>
    </w:pPr>
    <w:rPr>
      <w:rFonts w:ascii="黑体" w:eastAsia="黑体"/>
      <w:sz w:val="32"/>
      <w:szCs w:val="32"/>
    </w:rPr>
  </w:style>
  <w:style w:type="paragraph" w:customStyle="1" w:styleId="14">
    <w:name w:val="公文二级目录"/>
    <w:basedOn w:val="1"/>
    <w:qFormat/>
    <w:uiPriority w:val="0"/>
    <w:pPr>
      <w:ind w:firstLine="640" w:firstLineChars="200"/>
    </w:pPr>
    <w:rPr>
      <w:rFonts w:ascii="楷体_GB2312" w:hAnsi="楷体_GB2312" w:eastAsia="楷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34892;&#25919;&#20844;&#25991;202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行政公文2022.dot</Template>
  <Pages>2</Pages>
  <Words>150</Words>
  <Characters>162</Characters>
  <Lines>1</Lines>
  <Paragraphs>1</Paragraphs>
  <TotalTime>1</TotalTime>
  <ScaleCrop>false</ScaleCrop>
  <LinksUpToDate>false</LinksUpToDate>
  <CharactersWithSpaces>164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2022-10-14T06:24:00Z</dcterms:created>
  <dc:creator>琪思喵相</dc:creator>
  <cp:keywords>JYJBGS</cp:keywords>
  <cp:lastModifiedBy>琪思喵相</cp:lastModifiedBy>
  <dcterms:modified xsi:type="dcterms:W3CDTF">2022-10-14T06:29:20Z</dcterms:modified>
  <dc:title>行政公文模板2020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5B39CCA2B77047D2AE037CAE91260AC1</vt:lpwstr>
  </property>
</Properties>
</file>