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37" w:rsidRDefault="00FF0F37" w:rsidP="00FF0F37">
      <w:pPr>
        <w:spacing w:line="570" w:lineRule="exact"/>
        <w:ind w:rightChars="11" w:right="23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FF0F37" w:rsidRDefault="00FF0F37" w:rsidP="00FF0F37">
      <w:pPr>
        <w:pStyle w:val="a3"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苏州市教师国家通用语言文字教学能力大赛分项评分标准</w:t>
      </w:r>
    </w:p>
    <w:bookmarkEnd w:id="0"/>
    <w:p w:rsidR="00FF0F37" w:rsidRDefault="00FF0F37" w:rsidP="00FF0F37">
      <w:pPr>
        <w:pStyle w:val="a3"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9660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885"/>
        <w:gridCol w:w="2710"/>
        <w:gridCol w:w="825"/>
        <w:gridCol w:w="1715"/>
        <w:gridCol w:w="885"/>
      </w:tblGrid>
      <w:tr w:rsidR="00FF0F37" w:rsidTr="00677D20">
        <w:trPr>
          <w:trHeight w:val="560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黑体" w:hint="eastAsia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诵读讲解（总分</w:t>
            </w:r>
            <w:r>
              <w:rPr>
                <w:rFonts w:eastAsia="黑体" w:hint="eastAsia"/>
                <w:color w:val="000000"/>
                <w:sz w:val="24"/>
              </w:rPr>
              <w:t>100</w:t>
            </w:r>
            <w:r>
              <w:rPr>
                <w:rFonts w:eastAsia="黑体" w:hint="eastAsia"/>
                <w:color w:val="000000"/>
                <w:sz w:val="24"/>
              </w:rPr>
              <w:t>分）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华文仿宋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书写（总分</w:t>
            </w:r>
            <w:r>
              <w:rPr>
                <w:rFonts w:eastAsia="黑体"/>
                <w:color w:val="000000"/>
                <w:sz w:val="24"/>
              </w:rPr>
              <w:t>100</w:t>
            </w:r>
            <w:r>
              <w:rPr>
                <w:rFonts w:eastAsia="黑体" w:hint="eastAsia"/>
                <w:color w:val="000000"/>
                <w:sz w:val="24"/>
              </w:rPr>
              <w:t>分）</w:t>
            </w:r>
          </w:p>
        </w:tc>
      </w:tr>
      <w:tr w:rsidR="00FF0F37" w:rsidTr="00677D20">
        <w:trPr>
          <w:trHeight w:val="60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诵读评分标准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讲解评分标准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评分标准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</w:p>
        </w:tc>
      </w:tr>
      <w:tr w:rsidR="00FF0F37" w:rsidTr="00677D20">
        <w:trPr>
          <w:trHeight w:val="17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1.仪态仪表</w:t>
            </w:r>
          </w:p>
          <w:p w:rsidR="00FF0F37" w:rsidRDefault="00FF0F37" w:rsidP="00677D20">
            <w:pPr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服饰得体，行为礼貌。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FF0F37">
            <w:pPr>
              <w:numPr>
                <w:ilvl w:val="0"/>
                <w:numId w:val="1"/>
              </w:numPr>
              <w:tabs>
                <w:tab w:val="left" w:pos="312"/>
              </w:tabs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教学设计</w:t>
            </w:r>
          </w:p>
          <w:p w:rsidR="00FF0F37" w:rsidRDefault="00FF0F37" w:rsidP="00677D20">
            <w:pPr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教学目标明确清晰，文本解读透彻，有理论、有方法、有工具，教学设计新颖，难度适中。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1.书写规范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60</w:t>
            </w:r>
          </w:p>
        </w:tc>
      </w:tr>
      <w:tr w:rsidR="00FF0F37" w:rsidTr="00677D20">
        <w:trPr>
          <w:trHeight w:val="2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2.语言能力</w:t>
            </w:r>
          </w:p>
          <w:p w:rsidR="00FF0F37" w:rsidRDefault="00FF0F37" w:rsidP="00677D20">
            <w:pPr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普通话标准，吐字清楚、准确，语言生动，语气、语调、节奏富于变化，抑扬顿挫切合内容。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FF0F37">
            <w:pPr>
              <w:numPr>
                <w:ilvl w:val="0"/>
                <w:numId w:val="1"/>
              </w:numPr>
              <w:tabs>
                <w:tab w:val="left" w:pos="312"/>
              </w:tabs>
              <w:ind w:rightChars="11" w:right="23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教学内容</w:t>
            </w:r>
          </w:p>
          <w:p w:rsidR="00FF0F37" w:rsidRDefault="00FF0F37" w:rsidP="00677D20">
            <w:pPr>
              <w:ind w:rightChars="11" w:right="23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对诗词思想内涵阐释准确，对诗词背景、内容讲解和鉴赏分析等讲授正确、条理清晰。学以致用，借由经典讲析提升对生活的感受力。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2.结体美观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</w:tr>
      <w:tr w:rsidR="00FF0F37" w:rsidTr="00677D20">
        <w:trPr>
          <w:trHeight w:val="252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3.艺术表现</w:t>
            </w:r>
          </w:p>
          <w:p w:rsidR="00FF0F37" w:rsidRDefault="00FF0F37" w:rsidP="00677D20">
            <w:pPr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姿态、动作、手势、表情能准确、鲜明、形象地表达经典内容。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FF0F37">
            <w:pPr>
              <w:numPr>
                <w:ilvl w:val="0"/>
                <w:numId w:val="1"/>
              </w:numPr>
              <w:tabs>
                <w:tab w:val="left" w:pos="312"/>
              </w:tabs>
              <w:ind w:rightChars="11" w:right="23"/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教学方法</w:t>
            </w:r>
          </w:p>
          <w:p w:rsidR="00FF0F37" w:rsidRDefault="00FF0F37" w:rsidP="00677D20">
            <w:pPr>
              <w:ind w:rightChars="11" w:right="23"/>
              <w:rPr>
                <w:rFonts w:ascii="仿宋" w:eastAsia="仿宋" w:hAnsi="仿宋" w:cs="仿宋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教学语言规范，有一定表现力，能够激发学生的学习兴趣，灵活使用演绎、归纳、比较等教法和各种教学技巧，积极发挥多媒体等信息化手段，展示创新课堂教学效果。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3.章法和谐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</w:p>
        </w:tc>
      </w:tr>
      <w:tr w:rsidR="00FF0F37" w:rsidTr="00677D20">
        <w:trPr>
          <w:trHeight w:val="206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4.诵读效果</w:t>
            </w:r>
          </w:p>
          <w:p w:rsidR="00FF0F37" w:rsidRDefault="00FF0F37" w:rsidP="00677D20">
            <w:pPr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诵读具有感染力，声情并茂，富有韵味，表现力强。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FF0F37">
            <w:pPr>
              <w:numPr>
                <w:ilvl w:val="0"/>
                <w:numId w:val="1"/>
              </w:numPr>
              <w:tabs>
                <w:tab w:val="left" w:pos="312"/>
              </w:tabs>
              <w:jc w:val="center"/>
              <w:rPr>
                <w:rFonts w:ascii="仿宋" w:eastAsia="仿宋" w:hAnsi="仿宋" w:cs="仿宋" w:hint="eastAsia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教学效果</w:t>
            </w:r>
          </w:p>
          <w:p w:rsidR="00FF0F37" w:rsidRDefault="00FF0F37" w:rsidP="00677D20">
            <w:pPr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讲析深入浅出，明白易懂。备课充分、讲授精熟、无差错，发挥教师主导作用，达到预期教学目标。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4．具有较强的艺术性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F37" w:rsidRDefault="00FF0F37" w:rsidP="00677D20">
            <w:pPr>
              <w:jc w:val="center"/>
              <w:rPr>
                <w:rFonts w:ascii="仿宋" w:eastAsia="仿宋" w:hAnsi="仿宋" w:cs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20</w:t>
            </w:r>
          </w:p>
        </w:tc>
      </w:tr>
    </w:tbl>
    <w:p w:rsidR="006D45BC" w:rsidRDefault="006D45BC"/>
    <w:sectPr w:rsidR="006D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EEF873"/>
    <w:multiLevelType w:val="singleLevel"/>
    <w:tmpl w:val="D7EEF87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37"/>
    <w:rsid w:val="006D45BC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AF4A0-D6B2-4A2C-AC28-27DE78F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37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0F37"/>
    <w:pPr>
      <w:widowControl/>
      <w:spacing w:beforeAutospacing="1" w:afterAutospacing="1" w:line="560" w:lineRule="exact"/>
      <w:jc w:val="left"/>
    </w:pPr>
    <w:rPr>
      <w:rFonts w:ascii="Calibri" w:eastAsia="宋体" w:hAnsi="Calibri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SIPAC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顾沈静</dc:creator>
  <cp:keywords/>
  <dc:description/>
  <cp:lastModifiedBy>顾沈静</cp:lastModifiedBy>
  <cp:revision>1</cp:revision>
  <dcterms:created xsi:type="dcterms:W3CDTF">2022-01-19T02:05:00Z</dcterms:created>
  <dcterms:modified xsi:type="dcterms:W3CDTF">2022-01-19T02:06:00Z</dcterms:modified>
</cp:coreProperties>
</file>