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65B" w:rsidRDefault="00AA03CE" w:rsidP="0048765B">
      <w:pPr>
        <w:jc w:val="center"/>
        <w:rPr>
          <w:rFonts w:ascii="黑体" w:eastAsia="黑体" w:hAnsi="黑体"/>
          <w:b/>
          <w:sz w:val="36"/>
          <w:szCs w:val="36"/>
        </w:rPr>
      </w:pPr>
      <w:r w:rsidRPr="00AA03CE">
        <w:rPr>
          <w:rFonts w:ascii="黑体" w:eastAsia="黑体" w:hAnsi="黑体" w:hint="eastAsia"/>
          <w:b/>
          <w:sz w:val="36"/>
          <w:szCs w:val="36"/>
        </w:rPr>
        <w:t>苏州工业园区</w:t>
      </w:r>
      <w:r w:rsidR="00B33843" w:rsidRPr="00AA03CE">
        <w:rPr>
          <w:rFonts w:ascii="黑体" w:eastAsia="黑体" w:hAnsi="黑体"/>
          <w:b/>
          <w:sz w:val="36"/>
          <w:szCs w:val="36"/>
        </w:rPr>
        <w:t>中小学幼儿园消防安全标准化管理</w:t>
      </w:r>
      <w:r w:rsidR="0048765B">
        <w:rPr>
          <w:rFonts w:ascii="黑体" w:eastAsia="黑体" w:hAnsi="黑体" w:hint="eastAsia"/>
          <w:b/>
          <w:sz w:val="36"/>
          <w:szCs w:val="36"/>
        </w:rPr>
        <w:t>检查表</w:t>
      </w:r>
    </w:p>
    <w:p w:rsidR="00DB1E1E" w:rsidRPr="0048765B" w:rsidRDefault="00B33843" w:rsidP="0048765B">
      <w:pPr>
        <w:jc w:val="center"/>
        <w:rPr>
          <w:rFonts w:ascii="黑体" w:eastAsia="黑体" w:hAnsi="黑体"/>
          <w:b/>
          <w:sz w:val="36"/>
          <w:szCs w:val="36"/>
        </w:rPr>
      </w:pPr>
      <w:bookmarkStart w:id="0" w:name="_GoBack"/>
      <w:bookmarkEnd w:id="0"/>
      <w:r>
        <w:rPr>
          <w:rFonts w:ascii="宋体" w:eastAsia="宋体" w:hAnsi="宋体" w:cs="宋体"/>
          <w:sz w:val="24"/>
        </w:rPr>
        <w:t>（摘自江苏省消防安全委员会办公室苏消委办﹝2016﹞29号文）</w:t>
      </w:r>
    </w:p>
    <w:tbl>
      <w:tblPr>
        <w:tblStyle w:val="TableGrid"/>
        <w:tblW w:w="14868" w:type="dxa"/>
        <w:jc w:val="center"/>
        <w:tblInd w:w="0" w:type="dxa"/>
        <w:tblLayout w:type="fixed"/>
        <w:tblCellMar>
          <w:top w:w="15" w:type="dxa"/>
          <w:left w:w="106" w:type="dxa"/>
        </w:tblCellMar>
        <w:tblLook w:val="04A0" w:firstRow="1" w:lastRow="0" w:firstColumn="1" w:lastColumn="0" w:noHBand="0" w:noVBand="1"/>
      </w:tblPr>
      <w:tblGrid>
        <w:gridCol w:w="540"/>
        <w:gridCol w:w="775"/>
        <w:gridCol w:w="569"/>
        <w:gridCol w:w="5952"/>
        <w:gridCol w:w="1418"/>
        <w:gridCol w:w="4594"/>
        <w:gridCol w:w="554"/>
        <w:gridCol w:w="466"/>
      </w:tblGrid>
      <w:tr w:rsidR="00DB1E1E">
        <w:trPr>
          <w:trHeight w:val="677"/>
          <w:jc w:val="center"/>
        </w:trPr>
        <w:tc>
          <w:tcPr>
            <w:tcW w:w="540"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left="43" w:right="0" w:firstLine="0"/>
              <w:jc w:val="both"/>
            </w:pPr>
            <w:r>
              <w:rPr>
                <w:rFonts w:ascii="黑体" w:eastAsia="黑体" w:hAnsi="黑体" w:cs="黑体"/>
                <w:sz w:val="24"/>
              </w:rPr>
              <w:t>序</w:t>
            </w:r>
          </w:p>
          <w:p w:rsidR="00DB1E1E" w:rsidRDefault="00B33843">
            <w:pPr>
              <w:spacing w:after="0" w:line="259" w:lineRule="auto"/>
              <w:ind w:left="43" w:right="0" w:firstLine="0"/>
              <w:jc w:val="both"/>
            </w:pPr>
            <w:r>
              <w:rPr>
                <w:rFonts w:ascii="黑体" w:eastAsia="黑体" w:hAnsi="黑体" w:cs="黑体"/>
                <w:sz w:val="24"/>
              </w:rPr>
              <w:t xml:space="preserve">号 </w:t>
            </w:r>
          </w:p>
        </w:tc>
        <w:tc>
          <w:tcPr>
            <w:tcW w:w="775"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41" w:right="0" w:firstLine="0"/>
              <w:jc w:val="both"/>
            </w:pPr>
            <w:r>
              <w:rPr>
                <w:rFonts w:ascii="黑体" w:eastAsia="黑体" w:hAnsi="黑体" w:cs="黑体"/>
                <w:sz w:val="24"/>
              </w:rPr>
              <w:t xml:space="preserve">项目 </w:t>
            </w:r>
          </w:p>
        </w:tc>
        <w:tc>
          <w:tcPr>
            <w:tcW w:w="569"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left="31" w:right="0" w:firstLine="0"/>
              <w:jc w:val="both"/>
            </w:pPr>
            <w:r>
              <w:rPr>
                <w:rFonts w:ascii="黑体" w:eastAsia="黑体" w:hAnsi="黑体" w:cs="黑体"/>
                <w:sz w:val="24"/>
              </w:rPr>
              <w:t>分</w:t>
            </w:r>
          </w:p>
          <w:p w:rsidR="00DB1E1E" w:rsidRDefault="00B33843">
            <w:pPr>
              <w:spacing w:after="0" w:line="259" w:lineRule="auto"/>
              <w:ind w:left="31" w:right="0" w:firstLine="0"/>
              <w:jc w:val="both"/>
            </w:pPr>
            <w:r>
              <w:rPr>
                <w:rFonts w:ascii="黑体" w:eastAsia="黑体" w:hAnsi="黑体" w:cs="黑体"/>
                <w:sz w:val="24"/>
              </w:rPr>
              <w:t xml:space="preserve">值 </w:t>
            </w:r>
          </w:p>
        </w:tc>
        <w:tc>
          <w:tcPr>
            <w:tcW w:w="5952"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firstLine="0"/>
              <w:jc w:val="center"/>
            </w:pPr>
            <w:r>
              <w:rPr>
                <w:rFonts w:ascii="黑体" w:eastAsia="黑体" w:hAnsi="黑体" w:cs="黑体"/>
                <w:sz w:val="24"/>
              </w:rPr>
              <w:t xml:space="preserve">评定内容 </w:t>
            </w:r>
          </w:p>
        </w:tc>
        <w:tc>
          <w:tcPr>
            <w:tcW w:w="1418"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120" w:right="0" w:firstLine="0"/>
            </w:pPr>
            <w:r>
              <w:rPr>
                <w:rFonts w:ascii="黑体" w:eastAsia="黑体" w:hAnsi="黑体" w:cs="黑体"/>
                <w:sz w:val="24"/>
              </w:rPr>
              <w:t xml:space="preserve">评定方法 </w:t>
            </w: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10" w:firstLine="0"/>
              <w:jc w:val="center"/>
            </w:pPr>
            <w:r>
              <w:rPr>
                <w:rFonts w:ascii="黑体" w:eastAsia="黑体" w:hAnsi="黑体" w:cs="黑体"/>
                <w:sz w:val="24"/>
              </w:rPr>
              <w:t xml:space="preserve">评定标准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left="50" w:right="0" w:firstLine="0"/>
              <w:jc w:val="both"/>
            </w:pPr>
            <w:r>
              <w:rPr>
                <w:rFonts w:ascii="黑体" w:eastAsia="黑体" w:hAnsi="黑体" w:cs="黑体"/>
                <w:sz w:val="24"/>
              </w:rPr>
              <w:t>备</w:t>
            </w:r>
          </w:p>
          <w:p w:rsidR="00DB1E1E" w:rsidRDefault="00B33843">
            <w:pPr>
              <w:spacing w:after="0" w:line="259" w:lineRule="auto"/>
              <w:ind w:left="50" w:right="0" w:firstLine="0"/>
              <w:jc w:val="both"/>
            </w:pPr>
            <w:r>
              <w:rPr>
                <w:rFonts w:ascii="黑体" w:eastAsia="黑体" w:hAnsi="黑体" w:cs="黑体"/>
                <w:sz w:val="24"/>
              </w:rPr>
              <w:t xml:space="preserve">注 </w:t>
            </w:r>
          </w:p>
        </w:tc>
        <w:tc>
          <w:tcPr>
            <w:tcW w:w="466"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left="5" w:right="0" w:firstLine="0"/>
              <w:jc w:val="both"/>
            </w:pPr>
            <w:r>
              <w:rPr>
                <w:rFonts w:ascii="黑体" w:eastAsia="黑体" w:hAnsi="黑体" w:cs="黑体"/>
                <w:sz w:val="24"/>
              </w:rPr>
              <w:t>得</w:t>
            </w:r>
          </w:p>
          <w:p w:rsidR="00DB1E1E" w:rsidRDefault="00B33843">
            <w:pPr>
              <w:spacing w:after="0" w:line="259" w:lineRule="auto"/>
              <w:ind w:left="5" w:right="0" w:firstLine="0"/>
              <w:jc w:val="both"/>
            </w:pPr>
            <w:r>
              <w:rPr>
                <w:rFonts w:ascii="黑体" w:eastAsia="黑体" w:hAnsi="黑体" w:cs="黑体"/>
                <w:sz w:val="24"/>
              </w:rPr>
              <w:t xml:space="preserve">分 </w:t>
            </w:r>
          </w:p>
        </w:tc>
      </w:tr>
      <w:tr w:rsidR="00DB1E1E">
        <w:trPr>
          <w:trHeight w:val="574"/>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1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16" w:lineRule="auto"/>
              <w:ind w:right="0" w:firstLine="0"/>
              <w:jc w:val="center"/>
            </w:pPr>
            <w:r>
              <w:rPr>
                <w:rFonts w:ascii="宋体" w:eastAsia="宋体" w:hAnsi="宋体" w:cs="宋体"/>
                <w:sz w:val="21"/>
              </w:rPr>
              <w:t>消防安全</w:t>
            </w:r>
          </w:p>
          <w:p w:rsidR="00DB1E1E" w:rsidRDefault="00B33843">
            <w:pPr>
              <w:spacing w:after="0" w:line="259" w:lineRule="auto"/>
              <w:ind w:left="70" w:right="0" w:firstLine="0"/>
              <w:jc w:val="both"/>
            </w:pPr>
            <w:r>
              <w:rPr>
                <w:rFonts w:ascii="宋体" w:eastAsia="宋体" w:hAnsi="宋体" w:cs="宋体"/>
                <w:sz w:val="21"/>
              </w:rPr>
              <w:t xml:space="preserve">责任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46" w:right="0" w:firstLine="0"/>
            </w:pPr>
            <w:r>
              <w:rPr>
                <w:rFonts w:ascii="宋体" w:eastAsia="宋体" w:hAnsi="宋体" w:cs="宋体"/>
                <w:sz w:val="21"/>
              </w:rPr>
              <w:t xml:space="preserve">10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依法建立并落实逐级消防安全责任制，明确各级、各岗位的消防安全职责；明确消防工作管理部门，配备专（兼）职消防管理人员，建立志愿消防队，具体实施消防安全工作。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查阅单位消防安全管理资料，询问不同岗位工作人员 </w:t>
            </w: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★未制定消防责任制、岗位消防安全责任制和消防安全职责的，扣2分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AA03CE">
            <w:pPr>
              <w:spacing w:after="0" w:line="259" w:lineRule="auto"/>
              <w:ind w:right="108"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5" w:firstLine="0"/>
              <w:jc w:val="center"/>
            </w:pPr>
            <w:r>
              <w:rPr>
                <w:rFonts w:ascii="宋体" w:eastAsia="宋体" w:hAnsi="宋体" w:cs="宋体"/>
                <w:sz w:val="21"/>
              </w:rPr>
              <w:t xml:space="preserve"> </w:t>
            </w:r>
          </w:p>
        </w:tc>
      </w:tr>
      <w:tr w:rsidR="00DB1E1E">
        <w:trPr>
          <w:trHeight w:val="56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未确定各级消防安全责任人和岗位消防安全责任人的，扣2分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22"/>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jc w:val="both"/>
            </w:pPr>
            <w:r>
              <w:rPr>
                <w:rFonts w:ascii="宋体" w:eastAsia="宋体" w:hAnsi="宋体" w:cs="宋体"/>
                <w:sz w:val="21"/>
              </w:rPr>
              <w:t xml:space="preserve">未明确专（兼）职消防安全管理人员的，扣2分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350"/>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未建立志愿消防队的，扣2分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8"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629"/>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属于消防安全重点单位，未建立微型消防站的，扣2分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B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619"/>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2 </w:t>
            </w:r>
          </w:p>
        </w:tc>
        <w:tc>
          <w:tcPr>
            <w:tcW w:w="775" w:type="dxa"/>
            <w:vMerge w:val="restart"/>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72" w:firstLine="0"/>
              <w:jc w:val="center"/>
            </w:pPr>
            <w:r>
              <w:rPr>
                <w:rFonts w:ascii="宋体" w:eastAsia="宋体" w:hAnsi="宋体" w:cs="宋体"/>
                <w:sz w:val="21"/>
              </w:rPr>
              <w:t xml:space="preserve">消防安全制度和操作规程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98" w:right="0" w:firstLine="0"/>
            </w:pPr>
            <w:r>
              <w:rPr>
                <w:rFonts w:ascii="宋体" w:eastAsia="宋体" w:hAnsi="宋体" w:cs="宋体"/>
                <w:sz w:val="21"/>
              </w:rPr>
              <w:t xml:space="preserve">5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70" w:firstLine="0"/>
              <w:jc w:val="right"/>
            </w:pPr>
            <w:r>
              <w:rPr>
                <w:rFonts w:ascii="宋体" w:eastAsia="宋体" w:hAnsi="宋体" w:cs="宋体"/>
                <w:sz w:val="21"/>
              </w:rPr>
              <w:t xml:space="preserve">制定并落实符合本单位实际的消防安全制度和操作规程。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查阅单位消防安全管理制度和操作规程、各项工作记录 </w:t>
            </w: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消防安全制度和操作规程不齐全的，每少1个扣</w:t>
            </w:r>
          </w:p>
          <w:p w:rsidR="00DB1E1E" w:rsidRDefault="00B33843">
            <w:pPr>
              <w:spacing w:after="0" w:line="259" w:lineRule="auto"/>
              <w:ind w:right="0" w:firstLine="0"/>
            </w:pPr>
            <w:r>
              <w:rPr>
                <w:rFonts w:ascii="宋体" w:eastAsia="宋体" w:hAnsi="宋体" w:cs="宋体"/>
                <w:sz w:val="21"/>
              </w:rPr>
              <w:t xml:space="preserve">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B </w:t>
            </w:r>
          </w:p>
        </w:tc>
        <w:tc>
          <w:tcPr>
            <w:tcW w:w="466"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5" w:firstLine="0"/>
              <w:jc w:val="center"/>
            </w:pPr>
            <w:r>
              <w:rPr>
                <w:rFonts w:ascii="宋体" w:eastAsia="宋体" w:hAnsi="宋体" w:cs="宋体"/>
                <w:sz w:val="21"/>
              </w:rPr>
              <w:t xml:space="preserve"> </w:t>
            </w:r>
          </w:p>
        </w:tc>
      </w:tr>
      <w:tr w:rsidR="00DB1E1E">
        <w:trPr>
          <w:trHeight w:val="830"/>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制度和规程内容不符合要求的，扣1分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C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57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3 </w:t>
            </w:r>
          </w:p>
        </w:tc>
        <w:tc>
          <w:tcPr>
            <w:tcW w:w="775" w:type="dxa"/>
            <w:vMerge w:val="restart"/>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left="2" w:right="0" w:firstLine="0"/>
            </w:pPr>
            <w:r>
              <w:rPr>
                <w:rFonts w:ascii="宋体" w:eastAsia="宋体" w:hAnsi="宋体" w:cs="宋体"/>
                <w:sz w:val="21"/>
              </w:rPr>
              <w:t xml:space="preserve">消 </w:t>
            </w:r>
            <w:proofErr w:type="gramStart"/>
            <w:r>
              <w:rPr>
                <w:rFonts w:ascii="宋体" w:eastAsia="宋体" w:hAnsi="宋体" w:cs="宋体"/>
                <w:sz w:val="21"/>
              </w:rPr>
              <w:t>防审 批手 续履</w:t>
            </w:r>
            <w:proofErr w:type="gramEnd"/>
            <w:r>
              <w:rPr>
                <w:rFonts w:ascii="宋体" w:eastAsia="宋体" w:hAnsi="宋体" w:cs="宋体"/>
                <w:sz w:val="21"/>
              </w:rPr>
              <w:t xml:space="preserve"> 行和 消防 重点 部位 确定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98" w:right="0" w:firstLine="0"/>
            </w:pPr>
            <w:r>
              <w:rPr>
                <w:rFonts w:ascii="宋体" w:eastAsia="宋体" w:hAnsi="宋体" w:cs="宋体"/>
                <w:sz w:val="21"/>
              </w:rPr>
              <w:t xml:space="preserve">5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依法履行消防审批程序，重点部位确定准确、标识明显。学校新建、改建、扩建、装修或变更房屋用途时应依法办理消防审核、验收手续；实施新、改、扩建及装修、维修工程时，学校应与施工单位在订立合同中按照有关规定明确各方对施工现场的消防安全责任。单位应确定消防安全重点部位并设置防火标志和明确防火责任人。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查阅单位消防安全管理资料，现场抽查 3 处重点部位，不足3 处的，检查全部重点部位 </w:t>
            </w: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未经消防行政许可或者备案的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A </w:t>
            </w:r>
          </w:p>
        </w:tc>
        <w:tc>
          <w:tcPr>
            <w:tcW w:w="466"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5" w:firstLine="0"/>
              <w:jc w:val="center"/>
            </w:pPr>
            <w:r>
              <w:rPr>
                <w:rFonts w:ascii="宋体" w:eastAsia="宋体" w:hAnsi="宋体" w:cs="宋体"/>
                <w:sz w:val="21"/>
              </w:rPr>
              <w:t xml:space="preserve"> </w:t>
            </w:r>
          </w:p>
        </w:tc>
      </w:tr>
      <w:tr w:rsidR="00DB1E1E">
        <w:trPr>
          <w:trHeight w:val="57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施工现场消防安全责任不明确的，扣2分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未按要求确定重点部位的，扣2分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39"/>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jc w:val="both"/>
            </w:pPr>
            <w:r>
              <w:rPr>
                <w:rFonts w:ascii="宋体" w:eastAsia="宋体" w:hAnsi="宋体" w:cs="宋体"/>
                <w:sz w:val="21"/>
              </w:rPr>
              <w:t xml:space="preserve">重点部位标志及防火责任人不明确的，扣1分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8" w:firstLine="0"/>
              <w:jc w:val="center"/>
            </w:pPr>
            <w:r>
              <w:rPr>
                <w:rFonts w:ascii="宋体" w:eastAsia="宋体" w:hAnsi="宋体" w:cs="宋体"/>
                <w:sz w:val="21"/>
              </w:rPr>
              <w:t xml:space="preserve">C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576"/>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lastRenderedPageBreak/>
              <w:t xml:space="preserve">4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70" w:right="0" w:firstLine="0"/>
              <w:jc w:val="both"/>
            </w:pPr>
            <w:r>
              <w:rPr>
                <w:rFonts w:ascii="宋体" w:eastAsia="宋体" w:hAnsi="宋体" w:cs="宋体"/>
                <w:sz w:val="21"/>
              </w:rPr>
              <w:t>防火</w:t>
            </w:r>
          </w:p>
          <w:p w:rsidR="00DB1E1E" w:rsidRDefault="00B33843">
            <w:pPr>
              <w:spacing w:after="0" w:line="259" w:lineRule="auto"/>
              <w:ind w:left="70" w:right="0" w:firstLine="0"/>
              <w:jc w:val="both"/>
            </w:pPr>
            <w:r>
              <w:rPr>
                <w:rFonts w:ascii="宋体" w:eastAsia="宋体" w:hAnsi="宋体" w:cs="宋体"/>
                <w:sz w:val="21"/>
              </w:rPr>
              <w:t xml:space="preserve">检查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46" w:right="0" w:firstLine="0"/>
            </w:pPr>
            <w:r>
              <w:rPr>
                <w:rFonts w:ascii="宋体" w:eastAsia="宋体" w:hAnsi="宋体" w:cs="宋体"/>
                <w:sz w:val="21"/>
              </w:rPr>
              <w:t xml:space="preserve">10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每月至少组织开展一次校园防火检查，并在开学、放假和重要节庆等活动期间开展有针对性的防火检查。重点检查消防安全制度落实情况；日常防火检查工作落实情况；教职员工消防知识掌握情况；消防安全重点部位的管理情况；消防设施、器材完好有效情况；厨房烟道等定期清洗情况；电气线路、燃气管道定期检查情况；消防设施维护保养情况；火灾隐患整改和防范措施落实情况；消防安全宣传教育情况。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查阅单位消防安全管理资料，询问实施检查人员 </w:t>
            </w: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★单位未开展防火检查的，扣3分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AA03CE">
            <w:pPr>
              <w:spacing w:after="0" w:line="259" w:lineRule="auto"/>
              <w:ind w:right="106"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2" w:firstLine="0"/>
              <w:jc w:val="center"/>
            </w:pPr>
            <w:r>
              <w:rPr>
                <w:rFonts w:ascii="宋体" w:eastAsia="宋体" w:hAnsi="宋体" w:cs="宋体"/>
                <w:sz w:val="21"/>
              </w:rPr>
              <w:t xml:space="preserve"> </w:t>
            </w:r>
          </w:p>
        </w:tc>
      </w:tr>
      <w:tr w:rsidR="00DB1E1E">
        <w:trPr>
          <w:trHeight w:val="57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防火检查频次少于规定次数的，扣2分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消防安全责任人、消防安全管理人未按要求组织消防安全检查的，扣2分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伪造检查记录的，扣2分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6"/>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防火检查内容不全面的，扣2分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C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576"/>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5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70" w:right="0" w:firstLine="0"/>
              <w:jc w:val="both"/>
            </w:pPr>
            <w:r>
              <w:rPr>
                <w:rFonts w:ascii="宋体" w:eastAsia="宋体" w:hAnsi="宋体" w:cs="宋体"/>
                <w:sz w:val="21"/>
              </w:rPr>
              <w:t>防火</w:t>
            </w:r>
          </w:p>
          <w:p w:rsidR="00DB1E1E" w:rsidRDefault="00B33843">
            <w:pPr>
              <w:spacing w:after="0" w:line="259" w:lineRule="auto"/>
              <w:ind w:left="70" w:right="0" w:firstLine="0"/>
              <w:jc w:val="both"/>
            </w:pPr>
            <w:r>
              <w:rPr>
                <w:rFonts w:ascii="宋体" w:eastAsia="宋体" w:hAnsi="宋体" w:cs="宋体"/>
                <w:sz w:val="21"/>
              </w:rPr>
              <w:t xml:space="preserve">巡查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46" w:right="0" w:firstLine="0"/>
            </w:pPr>
            <w:r>
              <w:rPr>
                <w:rFonts w:ascii="宋体" w:eastAsia="宋体" w:hAnsi="宋体" w:cs="宋体"/>
                <w:sz w:val="21"/>
              </w:rPr>
              <w:t xml:space="preserve">10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每日组织开展防火巡查，加强夜间巡查，并明确巡查人员、部位。食堂、体育场馆、会堂等场所在使用期间应当至少每两小时巡查一次。重点巡查用火、用电、用气有无违章情况；安全出口、疏散通道是否畅通，疏散通道及重点部位锁门处在应急疏散时能否及时打开，安全疏散指示标志、应急照明是否完好；消防设施、器材和消防安全标志是否在位、完整；常闭式防火门是否处于关闭状态、防火卷帘下是否堆放物品影响使用；学生宿舍、食堂、图书馆、实验室、计算机房、变配电室、体育场馆、会堂、教学实验、易燃易爆危险品库房等消防安全重点部位管理或值班人员是否在岗在位。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查阅单位消防安全管理资料，询问实施巡查人员 </w:t>
            </w: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★单位未开展防火巡查的，扣3分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AA03CE">
            <w:pPr>
              <w:spacing w:after="0" w:line="259" w:lineRule="auto"/>
              <w:ind w:right="106"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2" w:firstLine="0"/>
              <w:jc w:val="center"/>
            </w:pPr>
            <w:r>
              <w:rPr>
                <w:rFonts w:ascii="宋体" w:eastAsia="宋体" w:hAnsi="宋体" w:cs="宋体"/>
                <w:sz w:val="21"/>
              </w:rPr>
              <w:t xml:space="preserve"> </w:t>
            </w:r>
          </w:p>
        </w:tc>
      </w:tr>
      <w:tr w:rsidR="00DB1E1E">
        <w:trPr>
          <w:trHeight w:val="57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防火巡查频次少于规定次数的，扣2分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伪造巡查记录的，扣2分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巡查人员未及时纠正违章行为的，扣2分；无法当场处理未及时报告的，扣2分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6"/>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防火巡查内容不全面的扣2分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C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57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6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16" w:lineRule="auto"/>
              <w:ind w:right="0" w:firstLine="0"/>
              <w:jc w:val="center"/>
            </w:pPr>
            <w:r>
              <w:rPr>
                <w:rFonts w:ascii="宋体" w:eastAsia="宋体" w:hAnsi="宋体" w:cs="宋体"/>
                <w:sz w:val="21"/>
              </w:rPr>
              <w:t>火灾隐患</w:t>
            </w:r>
          </w:p>
          <w:p w:rsidR="00DB1E1E" w:rsidRDefault="00B33843">
            <w:pPr>
              <w:spacing w:after="0" w:line="259" w:lineRule="auto"/>
              <w:ind w:left="70" w:right="0" w:firstLine="0"/>
              <w:jc w:val="both"/>
            </w:pPr>
            <w:r>
              <w:rPr>
                <w:rFonts w:ascii="宋体" w:eastAsia="宋体" w:hAnsi="宋体" w:cs="宋体"/>
                <w:sz w:val="21"/>
              </w:rPr>
              <w:t xml:space="preserve">整改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46" w:right="0" w:firstLine="0"/>
            </w:pPr>
            <w:r>
              <w:rPr>
                <w:rFonts w:ascii="宋体" w:eastAsia="宋体" w:hAnsi="宋体" w:cs="宋体"/>
                <w:sz w:val="21"/>
              </w:rPr>
              <w:t xml:space="preserve">10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单位对检查发现的火灾隐患应当明确整改责任人、整改措施、整改资金和整改期限。对消防部门责令当场改正的火灾隐患，单位应当责成有关人员当场改正并督促落实；对消防部门责令限期改正的火灾隐患，单位应当提出整改方案，在规定期限内改正，整改完毕后应向当地消防部门申请复查。对自查发现的火灾隐患应及时制定整改方案，按时整改完毕；在隐患整改期间，应采取有效措施防止火灾发生。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查阅单位消防安全管理资料，结合现场检查情况综合评价 </w:t>
            </w: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★对消防部门责令整改的火灾隐患未及时整改的，扣5分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AA03CE">
            <w:pPr>
              <w:spacing w:after="0" w:line="259" w:lineRule="auto"/>
              <w:ind w:right="106"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2" w:firstLine="0"/>
              <w:jc w:val="center"/>
            </w:pPr>
            <w:r>
              <w:rPr>
                <w:rFonts w:ascii="宋体" w:eastAsia="宋体" w:hAnsi="宋体" w:cs="宋体"/>
                <w:sz w:val="21"/>
              </w:rPr>
              <w:t xml:space="preserve"> </w:t>
            </w:r>
          </w:p>
        </w:tc>
      </w:tr>
      <w:tr w:rsidR="00DB1E1E">
        <w:trPr>
          <w:trHeight w:val="57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对单位防火检查、巡查发现的火灾隐患未落实整改的，扣5分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对随时可能引发火灾的危险部位未立即停止使用或采取有效措施的，扣5分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8"/>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 xml:space="preserve">火灾隐患整改期间未制定安全防范措施的，扣5 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6" w:firstLine="0"/>
              <w:jc w:val="center"/>
            </w:pPr>
            <w:r>
              <w:rPr>
                <w:rFonts w:ascii="宋体" w:eastAsia="宋体" w:hAnsi="宋体" w:cs="宋体"/>
                <w:sz w:val="21"/>
              </w:rPr>
              <w:t xml:space="preserve">B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bl>
    <w:p w:rsidR="00DB1E1E" w:rsidRDefault="00B33843">
      <w:pPr>
        <w:spacing w:after="0" w:line="259" w:lineRule="auto"/>
        <w:ind w:right="0" w:firstLine="0"/>
        <w:jc w:val="both"/>
      </w:pPr>
      <w:r>
        <w:rPr>
          <w:sz w:val="21"/>
        </w:rPr>
        <w:t xml:space="preserve"> </w:t>
      </w:r>
    </w:p>
    <w:tbl>
      <w:tblPr>
        <w:tblStyle w:val="TableGrid"/>
        <w:tblW w:w="14868" w:type="dxa"/>
        <w:jc w:val="center"/>
        <w:tblInd w:w="0" w:type="dxa"/>
        <w:tblLayout w:type="fixed"/>
        <w:tblCellMar>
          <w:top w:w="15" w:type="dxa"/>
          <w:left w:w="106" w:type="dxa"/>
          <w:right w:w="5" w:type="dxa"/>
        </w:tblCellMar>
        <w:tblLook w:val="04A0" w:firstRow="1" w:lastRow="0" w:firstColumn="1" w:lastColumn="0" w:noHBand="0" w:noVBand="1"/>
      </w:tblPr>
      <w:tblGrid>
        <w:gridCol w:w="540"/>
        <w:gridCol w:w="775"/>
        <w:gridCol w:w="569"/>
        <w:gridCol w:w="5952"/>
        <w:gridCol w:w="1418"/>
        <w:gridCol w:w="4594"/>
        <w:gridCol w:w="554"/>
        <w:gridCol w:w="466"/>
      </w:tblGrid>
      <w:tr w:rsidR="00DB1E1E">
        <w:trPr>
          <w:trHeight w:val="40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lastRenderedPageBreak/>
              <w:t xml:space="preserve">7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16" w:lineRule="auto"/>
              <w:ind w:right="0" w:firstLine="0"/>
              <w:jc w:val="center"/>
            </w:pPr>
            <w:r>
              <w:rPr>
                <w:rFonts w:ascii="宋体" w:eastAsia="宋体" w:hAnsi="宋体" w:cs="宋体"/>
                <w:sz w:val="21"/>
              </w:rPr>
              <w:t>消防设施</w:t>
            </w:r>
          </w:p>
          <w:p w:rsidR="00DB1E1E" w:rsidRDefault="00B33843">
            <w:pPr>
              <w:spacing w:after="0" w:line="259" w:lineRule="auto"/>
              <w:ind w:left="70" w:right="0" w:firstLine="0"/>
              <w:jc w:val="both"/>
            </w:pPr>
            <w:r>
              <w:rPr>
                <w:rFonts w:ascii="宋体" w:eastAsia="宋体" w:hAnsi="宋体" w:cs="宋体"/>
                <w:sz w:val="21"/>
              </w:rPr>
              <w:t xml:space="preserve">管理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46" w:right="0" w:firstLine="0"/>
            </w:pPr>
            <w:r>
              <w:rPr>
                <w:rFonts w:ascii="宋体" w:eastAsia="宋体" w:hAnsi="宋体" w:cs="宋体"/>
                <w:sz w:val="21"/>
              </w:rPr>
              <w:t xml:space="preserve">10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落实建筑消防设施（消火栓系统、自动喷水灭火系统、火灾自动报警系统、防排烟系统）及灭火器管理制度，建立和执行维护保养制度，系统运行正常；自动消防系统操作人员应持证上岗，熟悉灭火和应急疏散预案。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查阅单位消防安全管理资料，现场抽查水泵房、消防控制室、宿舍的消防设施及灭火器配置管理情况，现场询问消防控制室值班人员 </w:t>
            </w: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★系统不能正常运行的，2分/类 </w:t>
            </w:r>
          </w:p>
        </w:tc>
        <w:tc>
          <w:tcPr>
            <w:tcW w:w="554" w:type="dxa"/>
            <w:tcBorders>
              <w:top w:val="single" w:sz="4" w:space="0" w:color="000000"/>
              <w:left w:val="single" w:sz="4" w:space="0" w:color="000000"/>
              <w:bottom w:val="single" w:sz="4" w:space="0" w:color="000000"/>
              <w:right w:val="single" w:sz="4" w:space="0" w:color="000000"/>
            </w:tcBorders>
          </w:tcPr>
          <w:p w:rsidR="00DB1E1E" w:rsidRDefault="00AA03CE">
            <w:pPr>
              <w:spacing w:after="0" w:line="259" w:lineRule="auto"/>
              <w:ind w:right="103"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jc w:val="center"/>
            </w:pPr>
            <w:r>
              <w:rPr>
                <w:rFonts w:ascii="宋体" w:eastAsia="宋体" w:hAnsi="宋体" w:cs="宋体"/>
                <w:sz w:val="21"/>
              </w:rPr>
              <w:t xml:space="preserve"> </w:t>
            </w:r>
          </w:p>
        </w:tc>
      </w:tr>
      <w:tr w:rsidR="00DB1E1E">
        <w:trPr>
          <w:trHeight w:val="57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 xml:space="preserve">★系统设施被遮挡、圈占、埋压或拆除的，扣2 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AA03CE">
            <w:pPr>
              <w:spacing w:after="0" w:line="259" w:lineRule="auto"/>
              <w:ind w:right="103"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★擅自关闭消防系统的，扣2分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AA03CE">
            <w:pPr>
              <w:spacing w:after="0" w:line="259" w:lineRule="auto"/>
              <w:ind w:right="103"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★消防控制室无值班人员的，扣2分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AA03CE">
            <w:pPr>
              <w:spacing w:after="0" w:line="259" w:lineRule="auto"/>
              <w:ind w:right="103"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消防控制室值班人员未持证上岗的，扣2分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未定期维护保养并建立</w:t>
            </w:r>
            <w:proofErr w:type="gramStart"/>
            <w:r>
              <w:rPr>
                <w:rFonts w:ascii="宋体" w:eastAsia="宋体" w:hAnsi="宋体" w:cs="宋体"/>
                <w:sz w:val="21"/>
              </w:rPr>
              <w:t>维保记录</w:t>
            </w:r>
            <w:proofErr w:type="gramEnd"/>
            <w:r>
              <w:rPr>
                <w:rFonts w:ascii="宋体" w:eastAsia="宋体" w:hAnsi="宋体" w:cs="宋体"/>
                <w:sz w:val="21"/>
              </w:rPr>
              <w:t xml:space="preserve">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90"/>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 xml:space="preserve">未定期开展建筑消防设施功能测试检查的，扣2 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消防控制室值班人员业务不熟练的，扣2分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 xml:space="preserve">未签订自动消防设施维护保养合同的，扣1分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6"/>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值班记录不符合要求的，扣1分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57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8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16" w:lineRule="auto"/>
              <w:ind w:right="0" w:firstLine="0"/>
              <w:jc w:val="center"/>
            </w:pPr>
            <w:r>
              <w:rPr>
                <w:rFonts w:ascii="宋体" w:eastAsia="宋体" w:hAnsi="宋体" w:cs="宋体"/>
                <w:sz w:val="21"/>
              </w:rPr>
              <w:t>消防安全</w:t>
            </w:r>
          </w:p>
          <w:p w:rsidR="00DB1E1E" w:rsidRDefault="00B33843">
            <w:pPr>
              <w:spacing w:after="0" w:line="259" w:lineRule="auto"/>
              <w:ind w:left="70" w:right="0" w:firstLine="0"/>
              <w:jc w:val="both"/>
            </w:pPr>
            <w:r>
              <w:rPr>
                <w:rFonts w:ascii="宋体" w:eastAsia="宋体" w:hAnsi="宋体" w:cs="宋体"/>
                <w:sz w:val="21"/>
              </w:rPr>
              <w:t xml:space="preserve">标识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98" w:right="0" w:firstLine="0"/>
            </w:pPr>
            <w:r>
              <w:rPr>
                <w:rFonts w:ascii="宋体" w:eastAsia="宋体" w:hAnsi="宋体" w:cs="宋体"/>
                <w:sz w:val="21"/>
              </w:rPr>
              <w:t xml:space="preserve">5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420" w:right="0" w:firstLine="0"/>
            </w:pPr>
            <w:r>
              <w:rPr>
                <w:rFonts w:ascii="宋体" w:eastAsia="宋体" w:hAnsi="宋体" w:cs="宋体"/>
                <w:sz w:val="21"/>
              </w:rPr>
              <w:t xml:space="preserve">规范设置消防安全标志、标识。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现场检查 </w:t>
            </w: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 xml:space="preserve">消防设施、器材未设置规范、醒目的标识，扣2 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jc w:val="center"/>
            </w:pPr>
            <w:r>
              <w:rPr>
                <w:rFonts w:ascii="宋体" w:eastAsia="宋体" w:hAnsi="宋体" w:cs="宋体"/>
                <w:sz w:val="21"/>
              </w:rPr>
              <w:t xml:space="preserve"> </w:t>
            </w:r>
          </w:p>
        </w:tc>
      </w:tr>
      <w:tr w:rsidR="00DB1E1E">
        <w:trPr>
          <w:trHeight w:val="57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疏散通道、安全出口和消防安全重点部位等处未设置消防警示、提示标识的，扣2分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76"/>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主要消防设施设备上未当张贴记载维护保养、检测情况的卡片或者记录的，扣1分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57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2" w:right="0" w:firstLine="0"/>
            </w:pPr>
            <w:r>
              <w:rPr>
                <w:rFonts w:ascii="宋体" w:eastAsia="宋体" w:hAnsi="宋体" w:cs="宋体"/>
                <w:sz w:val="21"/>
              </w:rPr>
              <w:t xml:space="preserve">9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16" w:lineRule="auto"/>
              <w:ind w:right="0" w:firstLine="0"/>
              <w:jc w:val="center"/>
            </w:pPr>
            <w:r>
              <w:rPr>
                <w:rFonts w:ascii="宋体" w:eastAsia="宋体" w:hAnsi="宋体" w:cs="宋体"/>
                <w:sz w:val="21"/>
              </w:rPr>
              <w:t>消防安全教育</w:t>
            </w:r>
          </w:p>
          <w:p w:rsidR="00DB1E1E" w:rsidRDefault="00B33843">
            <w:pPr>
              <w:spacing w:after="0" w:line="259" w:lineRule="auto"/>
              <w:ind w:left="70" w:right="0" w:firstLine="0"/>
              <w:jc w:val="both"/>
            </w:pPr>
            <w:r>
              <w:rPr>
                <w:rFonts w:ascii="宋体" w:eastAsia="宋体" w:hAnsi="宋体" w:cs="宋体"/>
                <w:sz w:val="21"/>
              </w:rPr>
              <w:t xml:space="preserve">培训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72" w:right="0" w:firstLine="0"/>
            </w:pPr>
            <w:r>
              <w:rPr>
                <w:rFonts w:ascii="宋体" w:eastAsia="宋体" w:hAnsi="宋体" w:cs="宋体"/>
                <w:sz w:val="21"/>
              </w:rPr>
              <w:t xml:space="preserve">10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每年至少对教职员工开展一次全员消防安全培训，教职员工新上岗、转岗前应当经过岗前消防安全培训。将消防安全知识纳入学生课堂教学内容，确定熟悉消防安全知识的教师进行授课，并选聘消防专业人员担任学校的兼职消防辅导员。幼儿园采取寓教于乐的方式对儿童进行消防安全常识教育。中小学校保证一定课时对学生开展消防安全教育，并针对各学龄阶段特点，确定不同的消防安全教育的形式和内容。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查阅单位消防安全管理资料，现场询问教职员工和学生 </w:t>
            </w: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未对新上岗员工进行岗前消防安全培训、新生入学前未开展消防培训的，扣2分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val="restart"/>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center"/>
            </w:pPr>
            <w:r>
              <w:rPr>
                <w:rFonts w:ascii="宋体" w:eastAsia="宋体" w:hAnsi="宋体" w:cs="宋体"/>
                <w:sz w:val="21"/>
              </w:rPr>
              <w:t xml:space="preserve"> </w:t>
            </w:r>
          </w:p>
        </w:tc>
      </w:tr>
      <w:tr w:rsidR="00DB1E1E">
        <w:trPr>
          <w:trHeight w:val="406"/>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 xml:space="preserve">教职员工培训次数、内容不符合要求的，扣2分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proofErr w:type="gramStart"/>
            <w:r>
              <w:rPr>
                <w:rFonts w:ascii="宋体" w:eastAsia="宋体" w:hAnsi="宋体" w:cs="宋体"/>
                <w:sz w:val="21"/>
              </w:rPr>
              <w:t>学生消防</w:t>
            </w:r>
            <w:proofErr w:type="gramEnd"/>
            <w:r>
              <w:rPr>
                <w:rFonts w:ascii="宋体" w:eastAsia="宋体" w:hAnsi="宋体" w:cs="宋体"/>
                <w:sz w:val="21"/>
              </w:rPr>
              <w:t xml:space="preserve">安全教育缺乏针对性的，扣2分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未参加消防安全专门培训的，扣2分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406"/>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教职员工“</w:t>
            </w:r>
            <w:proofErr w:type="gramStart"/>
            <w:r>
              <w:rPr>
                <w:rFonts w:ascii="宋体" w:eastAsia="宋体" w:hAnsi="宋体" w:cs="宋体"/>
                <w:sz w:val="21"/>
              </w:rPr>
              <w:t>一懂三</w:t>
            </w:r>
            <w:proofErr w:type="gramEnd"/>
            <w:r>
              <w:rPr>
                <w:rFonts w:ascii="宋体" w:eastAsia="宋体" w:hAnsi="宋体" w:cs="宋体"/>
                <w:sz w:val="21"/>
              </w:rPr>
              <w:t xml:space="preserve">会”达不到100%的，扣2分 </w:t>
            </w:r>
          </w:p>
        </w:tc>
        <w:tc>
          <w:tcPr>
            <w:tcW w:w="55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521"/>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2" w:right="0" w:firstLine="0"/>
            </w:pPr>
            <w:r>
              <w:rPr>
                <w:sz w:val="21"/>
              </w:rPr>
              <w:lastRenderedPageBreak/>
              <w:t xml:space="preserve"> </w:t>
            </w:r>
            <w:r>
              <w:rPr>
                <w:rFonts w:ascii="宋体" w:eastAsia="宋体" w:hAnsi="宋体" w:cs="宋体"/>
                <w:sz w:val="21"/>
              </w:rPr>
              <w:t xml:space="preserve">10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2" w:right="0" w:firstLine="0"/>
            </w:pPr>
            <w:r>
              <w:rPr>
                <w:rFonts w:ascii="宋体" w:eastAsia="宋体" w:hAnsi="宋体" w:cs="宋体"/>
                <w:sz w:val="21"/>
              </w:rPr>
              <w:t xml:space="preserve">灭 火和 应急 疏散 预案 与演练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72" w:right="0" w:firstLine="0"/>
            </w:pPr>
            <w:r>
              <w:rPr>
                <w:rFonts w:ascii="宋体" w:eastAsia="宋体" w:hAnsi="宋体" w:cs="宋体"/>
                <w:sz w:val="21"/>
              </w:rPr>
              <w:t xml:space="preserve">10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制定灭火和应急疏散预案，明确每班次、各岗位人员及其报警、疏散、扑救初起火灾的职责，并每半年至少演练一次。举办重要节庆、文体等活动时，制定有针对性的灭火和应急疏散预案。幼儿园和小学的演练，落实疏散引导、保护儿童的措施。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查阅单位消防安全管理资料，现场核对并抽查询问相关人员 </w:t>
            </w: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★单位未制定预案的，扣10分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AA03CE">
            <w:pPr>
              <w:spacing w:after="0" w:line="259" w:lineRule="auto"/>
              <w:ind w:right="103"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val="restart"/>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center"/>
            </w:pPr>
            <w:r>
              <w:rPr>
                <w:rFonts w:ascii="宋体" w:eastAsia="宋体" w:hAnsi="宋体" w:cs="宋体"/>
                <w:sz w:val="21"/>
              </w:rPr>
              <w:t xml:space="preserve"> </w:t>
            </w:r>
          </w:p>
        </w:tc>
      </w:tr>
      <w:tr w:rsidR="00DB1E1E">
        <w:trPr>
          <w:trHeight w:val="51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未开展定期演练的，扣3分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21"/>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职责、程序、措施不明确的，扣3分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21"/>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jc w:val="both"/>
            </w:pPr>
            <w:r>
              <w:rPr>
                <w:rFonts w:ascii="宋体" w:eastAsia="宋体" w:hAnsi="宋体" w:cs="宋体"/>
                <w:sz w:val="21"/>
              </w:rPr>
              <w:t xml:space="preserve">应急组织机构的成员不熟悉预案内容的，扣3分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18"/>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应急组织机构不健全的，扣3分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521"/>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2" w:right="0" w:firstLine="0"/>
            </w:pPr>
            <w:r>
              <w:rPr>
                <w:rFonts w:ascii="宋体" w:eastAsia="宋体" w:hAnsi="宋体" w:cs="宋体"/>
                <w:sz w:val="21"/>
              </w:rPr>
              <w:t xml:space="preserve">11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16" w:lineRule="auto"/>
              <w:ind w:right="0" w:firstLine="0"/>
              <w:jc w:val="center"/>
            </w:pPr>
            <w:r>
              <w:rPr>
                <w:rFonts w:ascii="宋体" w:eastAsia="宋体" w:hAnsi="宋体" w:cs="宋体"/>
                <w:sz w:val="21"/>
              </w:rPr>
              <w:t>落实责任</w:t>
            </w:r>
          </w:p>
          <w:p w:rsidR="00DB1E1E" w:rsidRDefault="00B33843">
            <w:pPr>
              <w:spacing w:after="0" w:line="259" w:lineRule="auto"/>
              <w:ind w:left="70" w:right="0" w:firstLine="0"/>
              <w:jc w:val="both"/>
            </w:pPr>
            <w:r>
              <w:rPr>
                <w:rFonts w:ascii="宋体" w:eastAsia="宋体" w:hAnsi="宋体" w:cs="宋体"/>
                <w:sz w:val="21"/>
              </w:rPr>
              <w:t xml:space="preserve">追究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72" w:right="0" w:firstLine="0"/>
            </w:pPr>
            <w:r>
              <w:rPr>
                <w:rFonts w:ascii="宋体" w:eastAsia="宋体" w:hAnsi="宋体" w:cs="宋体"/>
                <w:sz w:val="21"/>
              </w:rPr>
              <w:t xml:space="preserve">10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落实消防工作奖惩措施，发生火灾事故的，追查处理有关责任人，教育全体员工。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查阅单位消防安全管理资料，了解发生火灾情况 </w:t>
            </w: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未将消防安全工作纳入校内评估考核内容的，扣</w:t>
            </w:r>
          </w:p>
          <w:p w:rsidR="00DB1E1E" w:rsidRDefault="00B33843">
            <w:pPr>
              <w:spacing w:after="0" w:line="259" w:lineRule="auto"/>
              <w:ind w:right="0" w:firstLine="0"/>
            </w:pPr>
            <w:r>
              <w:rPr>
                <w:rFonts w:ascii="宋体" w:eastAsia="宋体" w:hAnsi="宋体" w:cs="宋体"/>
                <w:sz w:val="21"/>
              </w:rPr>
              <w:t xml:space="preserve">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val="restart"/>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center"/>
            </w:pPr>
            <w:r>
              <w:rPr>
                <w:rFonts w:ascii="宋体" w:eastAsia="宋体" w:hAnsi="宋体" w:cs="宋体"/>
                <w:sz w:val="21"/>
              </w:rPr>
              <w:t xml:space="preserve"> </w:t>
            </w:r>
          </w:p>
        </w:tc>
      </w:tr>
      <w:tr w:rsidR="00DB1E1E">
        <w:trPr>
          <w:trHeight w:val="521"/>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未对消防安全工作中成绩突出的单位和个人给予表彰奖励的，扣2分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18"/>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发生火灾事故后未及时报告的，扣10分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21"/>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未吸取火灾事故教训、研究落实改进措施的，扣</w:t>
            </w:r>
          </w:p>
          <w:p w:rsidR="00DB1E1E" w:rsidRDefault="00B33843">
            <w:pPr>
              <w:spacing w:after="0" w:line="259" w:lineRule="auto"/>
              <w:ind w:right="0" w:firstLine="0"/>
            </w:pPr>
            <w:r>
              <w:rPr>
                <w:rFonts w:ascii="宋体" w:eastAsia="宋体" w:hAnsi="宋体" w:cs="宋体"/>
                <w:sz w:val="21"/>
              </w:rPr>
              <w:t xml:space="preserve">3分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21"/>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 xml:space="preserve">未追查处理有关责任人，教育全体员工的，扣2 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r w:rsidR="00DB1E1E">
        <w:trPr>
          <w:trHeight w:val="518"/>
          <w:jc w:val="center"/>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2" w:right="0" w:firstLine="0"/>
            </w:pPr>
            <w:r>
              <w:rPr>
                <w:rFonts w:ascii="宋体" w:eastAsia="宋体" w:hAnsi="宋体" w:cs="宋体"/>
                <w:sz w:val="21"/>
              </w:rPr>
              <w:t xml:space="preserve">12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left="70" w:right="0" w:firstLine="0"/>
              <w:jc w:val="both"/>
            </w:pPr>
            <w:r>
              <w:rPr>
                <w:rFonts w:ascii="宋体" w:eastAsia="宋体" w:hAnsi="宋体" w:cs="宋体"/>
                <w:sz w:val="21"/>
              </w:rPr>
              <w:t>消防</w:t>
            </w:r>
          </w:p>
          <w:p w:rsidR="00DB1E1E" w:rsidRDefault="00B33843">
            <w:pPr>
              <w:spacing w:after="0" w:line="259" w:lineRule="auto"/>
              <w:ind w:left="70" w:right="0" w:firstLine="0"/>
              <w:jc w:val="both"/>
            </w:pPr>
            <w:r>
              <w:rPr>
                <w:rFonts w:ascii="宋体" w:eastAsia="宋体" w:hAnsi="宋体" w:cs="宋体"/>
                <w:sz w:val="21"/>
              </w:rPr>
              <w:t xml:space="preserve">档案 </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5 </w:t>
            </w:r>
          </w:p>
        </w:tc>
        <w:tc>
          <w:tcPr>
            <w:tcW w:w="5952"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420"/>
            </w:pPr>
            <w:r>
              <w:rPr>
                <w:rFonts w:ascii="宋体" w:eastAsia="宋体" w:hAnsi="宋体" w:cs="宋体"/>
                <w:sz w:val="21"/>
              </w:rPr>
              <w:t xml:space="preserve">消防档案内容完整，保管妥当，方便查阅。消防档案中应包括消防安全基本情况和消防安全管理情况。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查阅单位消防档案 </w:t>
            </w:r>
          </w:p>
        </w:tc>
        <w:tc>
          <w:tcPr>
            <w:tcW w:w="459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0" w:firstLine="0"/>
            </w:pPr>
            <w:r>
              <w:rPr>
                <w:rFonts w:ascii="宋体" w:eastAsia="宋体" w:hAnsi="宋体" w:cs="宋体"/>
                <w:sz w:val="21"/>
              </w:rPr>
              <w:t xml:space="preserve">★单位未建立消防档案的，扣3分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AA03CE">
            <w:pPr>
              <w:spacing w:after="0" w:line="259" w:lineRule="auto"/>
              <w:ind w:right="103" w:firstLine="0"/>
              <w:jc w:val="center"/>
            </w:pPr>
            <w:r>
              <w:rPr>
                <w:rFonts w:ascii="宋体" w:eastAsia="宋体" w:hAnsi="宋体" w:cs="宋体"/>
                <w:sz w:val="21"/>
              </w:rPr>
              <w:t>A</w:t>
            </w:r>
            <w:r w:rsidR="00B33843">
              <w:rPr>
                <w:rFonts w:ascii="宋体" w:eastAsia="宋体" w:hAnsi="宋体" w:cs="宋体"/>
                <w:sz w:val="21"/>
              </w:rPr>
              <w:t xml:space="preserve"> </w:t>
            </w:r>
          </w:p>
        </w:tc>
        <w:tc>
          <w:tcPr>
            <w:tcW w:w="466" w:type="dxa"/>
            <w:vMerge w:val="restart"/>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center"/>
            </w:pPr>
            <w:r>
              <w:rPr>
                <w:rFonts w:ascii="宋体" w:eastAsia="宋体" w:hAnsi="宋体" w:cs="宋体"/>
                <w:sz w:val="21"/>
              </w:rPr>
              <w:t xml:space="preserve"> </w:t>
            </w:r>
          </w:p>
        </w:tc>
      </w:tr>
      <w:tr w:rsidR="00DB1E1E">
        <w:trPr>
          <w:trHeight w:val="521"/>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pPr>
            <w:r>
              <w:rPr>
                <w:rFonts w:ascii="宋体" w:eastAsia="宋体" w:hAnsi="宋体" w:cs="宋体"/>
                <w:sz w:val="21"/>
              </w:rPr>
              <w:t xml:space="preserve">重点单位未按要求维护“户籍化”管理系统的，扣3分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B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21"/>
          <w:jc w:val="center"/>
        </w:trPr>
        <w:tc>
          <w:tcPr>
            <w:tcW w:w="540"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 xml:space="preserve">档案内容不全、保管不善、归档不及时的，扣2 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nil"/>
              <w:right w:val="single" w:sz="4" w:space="0" w:color="000000"/>
            </w:tcBorders>
          </w:tcPr>
          <w:p w:rsidR="00DB1E1E" w:rsidRDefault="00DB1E1E">
            <w:pPr>
              <w:spacing w:after="160" w:line="259" w:lineRule="auto"/>
              <w:ind w:right="0" w:firstLine="0"/>
            </w:pPr>
          </w:p>
        </w:tc>
      </w:tr>
      <w:tr w:rsidR="00DB1E1E">
        <w:trPr>
          <w:trHeight w:val="518"/>
          <w:jc w:val="center"/>
        </w:trPr>
        <w:tc>
          <w:tcPr>
            <w:tcW w:w="540"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775"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69"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5952"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1418"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c>
          <w:tcPr>
            <w:tcW w:w="4594" w:type="dxa"/>
            <w:tcBorders>
              <w:top w:val="single" w:sz="4" w:space="0" w:color="000000"/>
              <w:left w:val="single" w:sz="4" w:space="0" w:color="000000"/>
              <w:bottom w:val="single" w:sz="4" w:space="0" w:color="000000"/>
              <w:right w:val="single" w:sz="4" w:space="0" w:color="000000"/>
            </w:tcBorders>
          </w:tcPr>
          <w:p w:rsidR="00DB1E1E" w:rsidRDefault="00B33843">
            <w:pPr>
              <w:spacing w:after="0" w:line="259" w:lineRule="auto"/>
              <w:ind w:right="0" w:firstLine="0"/>
              <w:jc w:val="both"/>
            </w:pPr>
            <w:r>
              <w:rPr>
                <w:rFonts w:ascii="宋体" w:eastAsia="宋体" w:hAnsi="宋体" w:cs="宋体"/>
                <w:sz w:val="21"/>
              </w:rPr>
              <w:t>未确定消防档案信息录入维护和保管人员的，扣</w:t>
            </w:r>
          </w:p>
          <w:p w:rsidR="00DB1E1E" w:rsidRDefault="00B33843">
            <w:pPr>
              <w:spacing w:after="0" w:line="259" w:lineRule="auto"/>
              <w:ind w:right="0" w:firstLine="0"/>
            </w:pPr>
            <w:r>
              <w:rPr>
                <w:rFonts w:ascii="宋体" w:eastAsia="宋体" w:hAnsi="宋体" w:cs="宋体"/>
                <w:sz w:val="21"/>
              </w:rPr>
              <w:t xml:space="preserve">2分 </w:t>
            </w:r>
          </w:p>
        </w:tc>
        <w:tc>
          <w:tcPr>
            <w:tcW w:w="554" w:type="dxa"/>
            <w:tcBorders>
              <w:top w:val="single" w:sz="4" w:space="0" w:color="000000"/>
              <w:left w:val="single" w:sz="4" w:space="0" w:color="000000"/>
              <w:bottom w:val="single" w:sz="4" w:space="0" w:color="000000"/>
              <w:right w:val="single" w:sz="4" w:space="0" w:color="000000"/>
            </w:tcBorders>
            <w:vAlign w:val="center"/>
          </w:tcPr>
          <w:p w:rsidR="00DB1E1E" w:rsidRDefault="00B33843">
            <w:pPr>
              <w:spacing w:after="0" w:line="259" w:lineRule="auto"/>
              <w:ind w:right="103" w:firstLine="0"/>
              <w:jc w:val="center"/>
            </w:pPr>
            <w:r>
              <w:rPr>
                <w:rFonts w:ascii="宋体" w:eastAsia="宋体" w:hAnsi="宋体" w:cs="宋体"/>
                <w:sz w:val="21"/>
              </w:rPr>
              <w:t xml:space="preserve">C </w:t>
            </w:r>
          </w:p>
        </w:tc>
        <w:tc>
          <w:tcPr>
            <w:tcW w:w="466" w:type="dxa"/>
            <w:vMerge/>
            <w:tcBorders>
              <w:top w:val="nil"/>
              <w:left w:val="single" w:sz="4" w:space="0" w:color="000000"/>
              <w:bottom w:val="single" w:sz="4" w:space="0" w:color="000000"/>
              <w:right w:val="single" w:sz="4" w:space="0" w:color="000000"/>
            </w:tcBorders>
          </w:tcPr>
          <w:p w:rsidR="00DB1E1E" w:rsidRDefault="00DB1E1E">
            <w:pPr>
              <w:spacing w:after="160" w:line="259" w:lineRule="auto"/>
              <w:ind w:right="0" w:firstLine="0"/>
            </w:pPr>
          </w:p>
        </w:tc>
      </w:tr>
    </w:tbl>
    <w:p w:rsidR="00DB1E1E" w:rsidRPr="00AA03CE" w:rsidRDefault="00B33843">
      <w:pPr>
        <w:spacing w:after="46" w:line="259" w:lineRule="auto"/>
        <w:ind w:right="0" w:firstLine="0"/>
        <w:rPr>
          <w:rFonts w:ascii="宋体" w:eastAsia="宋体" w:hAnsi="宋体" w:cs="宋体"/>
          <w:sz w:val="21"/>
        </w:rPr>
      </w:pPr>
      <w:r>
        <w:rPr>
          <w:rFonts w:ascii="微软雅黑" w:eastAsia="微软雅黑" w:hAnsi="微软雅黑" w:cs="微软雅黑"/>
          <w:sz w:val="21"/>
        </w:rPr>
        <w:t xml:space="preserve"> </w:t>
      </w:r>
      <w:r>
        <w:rPr>
          <w:rFonts w:ascii="宋体" w:eastAsia="宋体" w:hAnsi="宋体" w:cs="宋体"/>
          <w:sz w:val="21"/>
        </w:rPr>
        <w:t xml:space="preserve">说明：1、评定要素分为A（严重缺陷）、B（重缺陷）、C（轻缺陷）三类，单位有1个A类项目的即不达标。2、各项目的评分所扣分数不超过本项分值。3、消防安全标准化管理单位分为示范单位、达标单位两个等级；综合评定得分在80分以上， B类缺陷不超过5个，且“★”号缺陷项不超过3个的为达标单位；综合评定得分在90分以上，B类缺陷不超过3个，且不存在“★”号缺陷项的为示范单位。 </w:t>
      </w:r>
    </w:p>
    <w:sectPr w:rsidR="00DB1E1E" w:rsidRPr="00AA03CE">
      <w:footerReference w:type="even" r:id="rId7"/>
      <w:footerReference w:type="first" r:id="rId8"/>
      <w:pgSz w:w="16838" w:h="11906" w:orient="landscape"/>
      <w:pgMar w:top="1440" w:right="1800" w:bottom="1440" w:left="1800" w:header="720" w:footer="1328"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F4B" w:rsidRDefault="00DB2F4B">
      <w:pPr>
        <w:spacing w:after="0" w:line="240" w:lineRule="auto"/>
      </w:pPr>
      <w:r>
        <w:separator/>
      </w:r>
    </w:p>
  </w:endnote>
  <w:endnote w:type="continuationSeparator" w:id="0">
    <w:p w:rsidR="00DB2F4B" w:rsidRDefault="00DB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E1E" w:rsidRDefault="00DB1E1E">
    <w:pPr>
      <w:spacing w:after="160" w:line="259" w:lineRule="auto"/>
      <w:ind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E1E" w:rsidRDefault="00DB1E1E">
    <w:pPr>
      <w:spacing w:after="160" w:line="259" w:lineRule="auto"/>
      <w:ind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F4B" w:rsidRDefault="00DB2F4B">
      <w:pPr>
        <w:spacing w:after="0" w:line="240" w:lineRule="auto"/>
      </w:pPr>
      <w:r>
        <w:separator/>
      </w:r>
    </w:p>
  </w:footnote>
  <w:footnote w:type="continuationSeparator" w:id="0">
    <w:p w:rsidR="00DB2F4B" w:rsidRDefault="00DB2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83"/>
    <w:rsid w:val="00071E1F"/>
    <w:rsid w:val="002C652F"/>
    <w:rsid w:val="0048765B"/>
    <w:rsid w:val="00960583"/>
    <w:rsid w:val="00AA03CE"/>
    <w:rsid w:val="00B33843"/>
    <w:rsid w:val="00DB1E1E"/>
    <w:rsid w:val="00DB2F4B"/>
    <w:rsid w:val="23FA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445E"/>
  <w15:docId w15:val="{514EC13F-40B8-45CE-82E8-5A8E03DF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314" w:lineRule="auto"/>
      <w:ind w:right="163" w:firstLine="631"/>
    </w:pPr>
    <w:rPr>
      <w:rFonts w:ascii="仿宋" w:eastAsia="仿宋" w:hAnsi="仿宋" w:cs="仿宋"/>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spacing w:line="240" w:lineRule="auto"/>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tblPr>
      <w:tblCellMar>
        <w:top w:w="0" w:type="dxa"/>
        <w:left w:w="0" w:type="dxa"/>
        <w:bottom w:w="0" w:type="dxa"/>
        <w:right w:w="0" w:type="dxa"/>
      </w:tblCellMar>
    </w:tblPr>
  </w:style>
  <w:style w:type="character" w:customStyle="1" w:styleId="a6">
    <w:name w:val="页眉 字符"/>
    <w:basedOn w:val="a0"/>
    <w:link w:val="a5"/>
    <w:uiPriority w:val="99"/>
    <w:rPr>
      <w:rFonts w:ascii="仿宋" w:eastAsia="仿宋" w:hAnsi="仿宋" w:cs="仿宋"/>
      <w:color w:val="000000"/>
      <w:sz w:val="18"/>
      <w:szCs w:val="18"/>
    </w:rPr>
  </w:style>
  <w:style w:type="character" w:customStyle="1" w:styleId="a4">
    <w:name w:val="页脚 字符"/>
    <w:basedOn w:val="a0"/>
    <w:link w:val="a3"/>
    <w:uiPriority w:val="99"/>
    <w:semiHidden/>
    <w:rPr>
      <w:rFonts w:ascii="仿宋" w:eastAsia="仿宋" w:hAnsi="仿宋" w:cs="仿宋"/>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 军</dc:creator>
  <cp:lastModifiedBy>卞 军</cp:lastModifiedBy>
  <cp:revision>3</cp:revision>
  <dcterms:created xsi:type="dcterms:W3CDTF">2018-09-19T02:12:00Z</dcterms:created>
  <dcterms:modified xsi:type="dcterms:W3CDTF">2018-09-27T03:43:00Z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